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71861" w14:textId="77777777" w:rsidR="00306A7D" w:rsidRPr="004B1B36" w:rsidRDefault="00306A7D" w:rsidP="00306A7D">
      <w:pPr>
        <w:jc w:val="center"/>
        <w:rPr>
          <w:b/>
          <w:sz w:val="28"/>
          <w:szCs w:val="28"/>
        </w:rPr>
      </w:pPr>
      <w:r w:rsidRPr="004B1B36">
        <w:rPr>
          <w:b/>
          <w:sz w:val="28"/>
          <w:szCs w:val="28"/>
        </w:rPr>
        <w:t>РОССИЙСКАЯ ФЕДЕРАЦИЯ</w:t>
      </w:r>
    </w:p>
    <w:p w14:paraId="7409BE64" w14:textId="6E42BD20" w:rsidR="00D002A3" w:rsidRPr="004B1B36" w:rsidRDefault="00306A7D" w:rsidP="00306A7D">
      <w:pPr>
        <w:jc w:val="center"/>
        <w:rPr>
          <w:b/>
          <w:sz w:val="28"/>
          <w:szCs w:val="28"/>
        </w:rPr>
      </w:pPr>
      <w:r w:rsidRPr="004B1B36">
        <w:rPr>
          <w:b/>
          <w:sz w:val="28"/>
          <w:szCs w:val="28"/>
        </w:rPr>
        <w:t xml:space="preserve">Администрация </w:t>
      </w:r>
      <w:r w:rsidR="00BA161D" w:rsidRPr="004B1B36">
        <w:rPr>
          <w:b/>
          <w:sz w:val="28"/>
          <w:szCs w:val="28"/>
        </w:rPr>
        <w:t>Верх-</w:t>
      </w:r>
      <w:proofErr w:type="spellStart"/>
      <w:r w:rsidR="00BA161D" w:rsidRPr="004B1B36">
        <w:rPr>
          <w:b/>
          <w:sz w:val="28"/>
          <w:szCs w:val="28"/>
        </w:rPr>
        <w:t>Аллакского</w:t>
      </w:r>
      <w:proofErr w:type="spellEnd"/>
      <w:r w:rsidR="00D002A3" w:rsidRPr="004B1B36">
        <w:rPr>
          <w:b/>
          <w:sz w:val="28"/>
          <w:szCs w:val="28"/>
        </w:rPr>
        <w:t xml:space="preserve"> сельсовета </w:t>
      </w:r>
    </w:p>
    <w:p w14:paraId="5F2F2F9B" w14:textId="14B16203" w:rsidR="00306A7D" w:rsidRPr="004B1B36" w:rsidRDefault="00306A7D" w:rsidP="00306A7D">
      <w:pPr>
        <w:jc w:val="center"/>
        <w:rPr>
          <w:b/>
          <w:sz w:val="28"/>
          <w:szCs w:val="28"/>
        </w:rPr>
      </w:pPr>
      <w:r w:rsidRPr="004B1B36">
        <w:rPr>
          <w:b/>
          <w:sz w:val="28"/>
          <w:szCs w:val="28"/>
        </w:rPr>
        <w:t>Каменского района Алтайского  края</w:t>
      </w:r>
    </w:p>
    <w:p w14:paraId="30423C81" w14:textId="77777777" w:rsidR="00306A7D" w:rsidRPr="004B1B36" w:rsidRDefault="00306A7D" w:rsidP="00306A7D">
      <w:pPr>
        <w:jc w:val="center"/>
        <w:rPr>
          <w:b/>
          <w:sz w:val="28"/>
          <w:szCs w:val="28"/>
        </w:rPr>
      </w:pPr>
    </w:p>
    <w:p w14:paraId="7817E99E" w14:textId="5040DA37" w:rsidR="00306A7D" w:rsidRPr="004B1B36" w:rsidRDefault="00306A7D" w:rsidP="00306A7D">
      <w:pPr>
        <w:jc w:val="center"/>
        <w:rPr>
          <w:b/>
          <w:sz w:val="44"/>
          <w:szCs w:val="44"/>
        </w:rPr>
      </w:pPr>
      <w:proofErr w:type="gramStart"/>
      <w:r w:rsidRPr="004B1B36">
        <w:rPr>
          <w:b/>
          <w:sz w:val="44"/>
          <w:szCs w:val="44"/>
        </w:rPr>
        <w:t>П</w:t>
      </w:r>
      <w:proofErr w:type="gramEnd"/>
      <w:r w:rsidRPr="004B1B36">
        <w:rPr>
          <w:b/>
          <w:sz w:val="44"/>
          <w:szCs w:val="44"/>
        </w:rPr>
        <w:t xml:space="preserve"> О С Т А Н О В Л Е Н И Е</w:t>
      </w:r>
    </w:p>
    <w:p w14:paraId="27DCCCF8" w14:textId="77777777" w:rsidR="00D002A3" w:rsidRPr="004B1B36" w:rsidRDefault="00D002A3" w:rsidP="00306A7D">
      <w:pPr>
        <w:jc w:val="center"/>
        <w:rPr>
          <w:b/>
          <w:sz w:val="44"/>
          <w:szCs w:val="44"/>
        </w:rPr>
      </w:pPr>
    </w:p>
    <w:p w14:paraId="486A3A8C" w14:textId="4C478342" w:rsidR="00306A7D" w:rsidRPr="003566C0" w:rsidRDefault="00BA161D" w:rsidP="00306A7D">
      <w:pPr>
        <w:rPr>
          <w:b/>
          <w:sz w:val="28"/>
          <w:szCs w:val="28"/>
        </w:rPr>
      </w:pPr>
      <w:bookmarkStart w:id="0" w:name="_GoBack"/>
      <w:r w:rsidRPr="003566C0">
        <w:rPr>
          <w:b/>
          <w:sz w:val="28"/>
          <w:szCs w:val="28"/>
        </w:rPr>
        <w:t>23</w:t>
      </w:r>
      <w:r w:rsidR="008E0782" w:rsidRPr="003566C0">
        <w:rPr>
          <w:b/>
          <w:sz w:val="28"/>
          <w:szCs w:val="28"/>
        </w:rPr>
        <w:t>.</w:t>
      </w:r>
      <w:r w:rsidR="00000732" w:rsidRPr="003566C0">
        <w:rPr>
          <w:b/>
          <w:sz w:val="28"/>
          <w:szCs w:val="28"/>
        </w:rPr>
        <w:t>0</w:t>
      </w:r>
      <w:r w:rsidRPr="003566C0">
        <w:rPr>
          <w:b/>
          <w:sz w:val="28"/>
          <w:szCs w:val="28"/>
        </w:rPr>
        <w:t>6</w:t>
      </w:r>
      <w:r w:rsidR="008E0782" w:rsidRPr="003566C0">
        <w:rPr>
          <w:b/>
          <w:sz w:val="28"/>
          <w:szCs w:val="28"/>
        </w:rPr>
        <w:t>.202</w:t>
      </w:r>
      <w:r w:rsidR="00000732" w:rsidRPr="003566C0">
        <w:rPr>
          <w:b/>
          <w:sz w:val="28"/>
          <w:szCs w:val="28"/>
        </w:rPr>
        <w:t>3</w:t>
      </w:r>
      <w:r w:rsidR="00FC62AB" w:rsidRPr="003566C0">
        <w:rPr>
          <w:b/>
          <w:sz w:val="28"/>
          <w:szCs w:val="28"/>
        </w:rPr>
        <w:t xml:space="preserve">  </w:t>
      </w:r>
      <w:r w:rsidR="00306A7D" w:rsidRPr="003566C0">
        <w:rPr>
          <w:b/>
          <w:sz w:val="28"/>
          <w:szCs w:val="28"/>
        </w:rPr>
        <w:t xml:space="preserve">№ </w:t>
      </w:r>
      <w:r w:rsidR="00B83F1C" w:rsidRPr="003566C0">
        <w:rPr>
          <w:b/>
          <w:sz w:val="28"/>
          <w:szCs w:val="28"/>
        </w:rPr>
        <w:t>25</w:t>
      </w:r>
      <w:r w:rsidR="00306A7D" w:rsidRPr="003566C0">
        <w:rPr>
          <w:b/>
          <w:sz w:val="28"/>
          <w:szCs w:val="28"/>
        </w:rPr>
        <w:t xml:space="preserve">                                           </w:t>
      </w:r>
      <w:r w:rsidR="008E0782" w:rsidRPr="003566C0">
        <w:rPr>
          <w:b/>
          <w:sz w:val="28"/>
          <w:szCs w:val="28"/>
        </w:rPr>
        <w:t xml:space="preserve">                  </w:t>
      </w:r>
      <w:r w:rsidR="00306A7D" w:rsidRPr="003566C0">
        <w:rPr>
          <w:b/>
          <w:sz w:val="28"/>
          <w:szCs w:val="28"/>
        </w:rPr>
        <w:t xml:space="preserve">     </w:t>
      </w:r>
      <w:r w:rsidRPr="003566C0">
        <w:rPr>
          <w:b/>
          <w:sz w:val="28"/>
          <w:szCs w:val="28"/>
        </w:rPr>
        <w:t xml:space="preserve">               </w:t>
      </w:r>
      <w:r w:rsidR="00306A7D" w:rsidRPr="003566C0">
        <w:rPr>
          <w:b/>
          <w:sz w:val="28"/>
          <w:szCs w:val="28"/>
        </w:rPr>
        <w:t xml:space="preserve">  </w:t>
      </w:r>
      <w:r w:rsidR="00D002A3" w:rsidRPr="003566C0">
        <w:rPr>
          <w:b/>
          <w:sz w:val="28"/>
          <w:szCs w:val="28"/>
        </w:rPr>
        <w:t xml:space="preserve">с. </w:t>
      </w:r>
      <w:r w:rsidRPr="003566C0">
        <w:rPr>
          <w:b/>
          <w:sz w:val="28"/>
          <w:szCs w:val="28"/>
        </w:rPr>
        <w:t>Верх-</w:t>
      </w:r>
      <w:proofErr w:type="spellStart"/>
      <w:r w:rsidRPr="003566C0">
        <w:rPr>
          <w:b/>
          <w:sz w:val="28"/>
          <w:szCs w:val="28"/>
        </w:rPr>
        <w:t>Аллак</w:t>
      </w:r>
      <w:proofErr w:type="spellEnd"/>
    </w:p>
    <w:p w14:paraId="2E54F948" w14:textId="77777777" w:rsidR="00306A7D" w:rsidRPr="004B1B36" w:rsidRDefault="00306A7D" w:rsidP="00306A7D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</w:tblGrid>
      <w:tr w:rsidR="00306A7D" w:rsidRPr="004B1B36" w14:paraId="00274F5A" w14:textId="77777777" w:rsidTr="007F5B75">
        <w:tc>
          <w:tcPr>
            <w:tcW w:w="4928" w:type="dxa"/>
          </w:tcPr>
          <w:tbl>
            <w:tblPr>
              <w:tblStyle w:val="a6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306A7D" w:rsidRPr="004B1B36" w14:paraId="57936B4D" w14:textId="77777777" w:rsidTr="007F5B75">
              <w:tc>
                <w:tcPr>
                  <w:tcW w:w="4820" w:type="dxa"/>
                </w:tcPr>
                <w:p w14:paraId="0CEC12A1" w14:textId="77777777" w:rsidR="00306A7D" w:rsidRPr="004B1B36" w:rsidRDefault="00306A7D" w:rsidP="007F5B75">
                  <w:pPr>
                    <w:pStyle w:val="ConsPlusTitle"/>
                    <w:jc w:val="both"/>
                    <w:rPr>
                      <w:sz w:val="28"/>
                      <w:szCs w:val="28"/>
                    </w:rPr>
                  </w:pPr>
                  <w:r w:rsidRPr="004B1B3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 общих требованиях к порядку составления, утверждения и ведения бюджетных смет казенных учреждений</w:t>
                  </w:r>
                </w:p>
              </w:tc>
            </w:tr>
          </w:tbl>
          <w:p w14:paraId="4D884762" w14:textId="77777777" w:rsidR="00306A7D" w:rsidRPr="004B1B36" w:rsidRDefault="00306A7D" w:rsidP="00306A7D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7F1BCD83" w14:textId="77777777" w:rsidR="007F5B75" w:rsidRPr="004B1B36" w:rsidRDefault="007F5B75" w:rsidP="00306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82608" w14:textId="77777777" w:rsidR="000B3D44" w:rsidRPr="004B1B36" w:rsidRDefault="007F74ED" w:rsidP="00306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B1B36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14:paraId="15C7EA7C" w14:textId="77777777" w:rsidR="007F74ED" w:rsidRPr="004B1B36" w:rsidRDefault="000B3D44" w:rsidP="00306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1B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5B75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>О</w:t>
      </w:r>
      <w:r w:rsidR="007F5B75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>С</w:t>
      </w:r>
      <w:r w:rsidR="007F5B75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>Т</w:t>
      </w:r>
      <w:r w:rsidR="007F5B75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>А</w:t>
      </w:r>
      <w:r w:rsidR="007F5B75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>Н</w:t>
      </w:r>
      <w:r w:rsidR="007F5B75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>О</w:t>
      </w:r>
      <w:r w:rsidR="007F5B75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>В</w:t>
      </w:r>
      <w:r w:rsidR="007F5B75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>Л</w:t>
      </w:r>
      <w:r w:rsidR="007F5B75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>Я</w:t>
      </w:r>
      <w:r w:rsidR="007F5B75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>Ю</w:t>
      </w:r>
      <w:r w:rsidR="007F74ED" w:rsidRPr="004B1B36">
        <w:rPr>
          <w:rFonts w:ascii="Times New Roman" w:hAnsi="Times New Roman" w:cs="Times New Roman"/>
          <w:sz w:val="28"/>
          <w:szCs w:val="28"/>
        </w:rPr>
        <w:t>:</w:t>
      </w:r>
    </w:p>
    <w:p w14:paraId="317B47E7" w14:textId="77777777" w:rsidR="007F5B75" w:rsidRPr="004B1B36" w:rsidRDefault="007F74ED" w:rsidP="007F5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 xml:space="preserve">1. Утвердить Общие </w:t>
      </w:r>
      <w:hyperlink w:anchor="P29" w:history="1">
        <w:r w:rsidRPr="004B1B36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</w:t>
      </w:r>
      <w:r w:rsidR="00541D5B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="007F5B75" w:rsidRPr="004B1B36">
        <w:rPr>
          <w:rFonts w:ascii="Times New Roman" w:hAnsi="Times New Roman" w:cs="Times New Roman"/>
          <w:sz w:val="28"/>
          <w:szCs w:val="28"/>
        </w:rPr>
        <w:t>(прилагается)</w:t>
      </w:r>
      <w:r w:rsidRPr="004B1B36">
        <w:rPr>
          <w:rFonts w:ascii="Times New Roman" w:hAnsi="Times New Roman" w:cs="Times New Roman"/>
          <w:sz w:val="28"/>
          <w:szCs w:val="28"/>
        </w:rPr>
        <w:t>.</w:t>
      </w:r>
    </w:p>
    <w:p w14:paraId="61822CE0" w14:textId="57568E9E" w:rsidR="007F74ED" w:rsidRPr="004B1B36" w:rsidRDefault="007F74ED" w:rsidP="007F5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2. Настоящ</w:t>
      </w:r>
      <w:r w:rsidR="000B3D44" w:rsidRPr="004B1B36">
        <w:rPr>
          <w:rFonts w:ascii="Times New Roman" w:hAnsi="Times New Roman" w:cs="Times New Roman"/>
          <w:sz w:val="28"/>
          <w:szCs w:val="28"/>
        </w:rPr>
        <w:t>ее</w:t>
      </w:r>
      <w:r w:rsidRPr="004B1B36">
        <w:rPr>
          <w:rFonts w:ascii="Times New Roman" w:hAnsi="Times New Roman" w:cs="Times New Roman"/>
          <w:sz w:val="28"/>
          <w:szCs w:val="28"/>
        </w:rPr>
        <w:t xml:space="preserve"> п</w:t>
      </w:r>
      <w:r w:rsidR="000B3D44" w:rsidRPr="004B1B36">
        <w:rPr>
          <w:rFonts w:ascii="Times New Roman" w:hAnsi="Times New Roman" w:cs="Times New Roman"/>
          <w:sz w:val="28"/>
          <w:szCs w:val="28"/>
        </w:rPr>
        <w:t>остановление</w:t>
      </w:r>
      <w:r w:rsidRPr="004B1B36">
        <w:rPr>
          <w:rFonts w:ascii="Times New Roman" w:hAnsi="Times New Roman" w:cs="Times New Roman"/>
          <w:sz w:val="28"/>
          <w:szCs w:val="28"/>
        </w:rPr>
        <w:t xml:space="preserve">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</w:t>
      </w:r>
      <w:r w:rsidR="003A73E7" w:rsidRPr="004B1B36">
        <w:rPr>
          <w:rFonts w:ascii="Times New Roman" w:hAnsi="Times New Roman" w:cs="Times New Roman"/>
          <w:sz w:val="28"/>
          <w:szCs w:val="28"/>
        </w:rPr>
        <w:t>2</w:t>
      </w:r>
      <w:r w:rsidR="00F67CDA" w:rsidRPr="004B1B36">
        <w:rPr>
          <w:rFonts w:ascii="Times New Roman" w:hAnsi="Times New Roman" w:cs="Times New Roman"/>
          <w:sz w:val="28"/>
          <w:szCs w:val="28"/>
        </w:rPr>
        <w:t>3</w:t>
      </w:r>
      <w:r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="000B3D44" w:rsidRPr="004B1B36">
        <w:rPr>
          <w:rFonts w:ascii="Times New Roman" w:hAnsi="Times New Roman" w:cs="Times New Roman"/>
          <w:sz w:val="28"/>
          <w:szCs w:val="28"/>
        </w:rPr>
        <w:t>год</w:t>
      </w:r>
      <w:r w:rsidR="009B7BF5" w:rsidRPr="004B1B36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F67CDA" w:rsidRPr="004B1B36">
        <w:rPr>
          <w:rFonts w:ascii="Times New Roman" w:hAnsi="Times New Roman" w:cs="Times New Roman"/>
          <w:sz w:val="28"/>
          <w:szCs w:val="28"/>
        </w:rPr>
        <w:t>4</w:t>
      </w:r>
      <w:r w:rsidR="009B7BF5" w:rsidRPr="004B1B36">
        <w:rPr>
          <w:rFonts w:ascii="Times New Roman" w:hAnsi="Times New Roman" w:cs="Times New Roman"/>
          <w:sz w:val="28"/>
          <w:szCs w:val="28"/>
        </w:rPr>
        <w:t xml:space="preserve"> и 202</w:t>
      </w:r>
      <w:r w:rsidR="00F67CDA" w:rsidRPr="004B1B36">
        <w:rPr>
          <w:rFonts w:ascii="Times New Roman" w:hAnsi="Times New Roman" w:cs="Times New Roman"/>
          <w:sz w:val="28"/>
          <w:szCs w:val="28"/>
        </w:rPr>
        <w:t>5</w:t>
      </w:r>
      <w:r w:rsidR="009B7BF5" w:rsidRPr="004B1B3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B3D44" w:rsidRPr="004B1B36">
        <w:rPr>
          <w:rFonts w:ascii="Times New Roman" w:hAnsi="Times New Roman" w:cs="Times New Roman"/>
          <w:sz w:val="28"/>
          <w:szCs w:val="28"/>
        </w:rPr>
        <w:t>.</w:t>
      </w:r>
    </w:p>
    <w:p w14:paraId="5A0083E9" w14:textId="77777777" w:rsidR="001E7D8D" w:rsidRPr="004B1B36" w:rsidRDefault="001E7D8D" w:rsidP="001E7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 xml:space="preserve">3. Главным распорядителям средств бюджета утвердить Порядок составления, утверждения и ведения бюджетных смет подведомственных учреждений. </w:t>
      </w:r>
    </w:p>
    <w:p w14:paraId="60D1691E" w14:textId="2535E8EF" w:rsidR="00421EAE" w:rsidRPr="004B1B36" w:rsidRDefault="004B1B36" w:rsidP="00BA1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B36">
        <w:rPr>
          <w:sz w:val="28"/>
          <w:szCs w:val="28"/>
        </w:rPr>
        <w:t xml:space="preserve">         </w:t>
      </w:r>
      <w:r w:rsidR="001E7D8D" w:rsidRPr="004B1B36">
        <w:rPr>
          <w:sz w:val="28"/>
          <w:szCs w:val="28"/>
        </w:rPr>
        <w:t>4</w:t>
      </w:r>
      <w:r w:rsidR="00421EAE" w:rsidRPr="004B1B36">
        <w:rPr>
          <w:sz w:val="28"/>
          <w:szCs w:val="28"/>
        </w:rPr>
        <w:t xml:space="preserve">. </w:t>
      </w:r>
      <w:r w:rsidR="00541D5B" w:rsidRPr="004B1B36">
        <w:rPr>
          <w:sz w:val="28"/>
          <w:szCs w:val="28"/>
        </w:rPr>
        <w:t>Признать утратившим силу постановление Администрации</w:t>
      </w:r>
      <w:r w:rsidR="00000732" w:rsidRPr="004B1B36">
        <w:rPr>
          <w:sz w:val="28"/>
          <w:szCs w:val="28"/>
        </w:rPr>
        <w:t xml:space="preserve"> </w:t>
      </w:r>
      <w:r w:rsidR="00BA161D" w:rsidRPr="004B1B36">
        <w:rPr>
          <w:sz w:val="28"/>
          <w:szCs w:val="28"/>
        </w:rPr>
        <w:t>Верх-</w:t>
      </w:r>
      <w:proofErr w:type="spellStart"/>
      <w:r w:rsidR="00BA161D" w:rsidRPr="004B1B36">
        <w:rPr>
          <w:sz w:val="28"/>
          <w:szCs w:val="28"/>
        </w:rPr>
        <w:t>Аллакского</w:t>
      </w:r>
      <w:proofErr w:type="spellEnd"/>
      <w:r w:rsidR="00BA161D" w:rsidRPr="004B1B36">
        <w:rPr>
          <w:sz w:val="28"/>
          <w:szCs w:val="28"/>
        </w:rPr>
        <w:t xml:space="preserve"> сельсовета К</w:t>
      </w:r>
      <w:r w:rsidR="00000732" w:rsidRPr="004B1B36">
        <w:rPr>
          <w:sz w:val="28"/>
          <w:szCs w:val="28"/>
        </w:rPr>
        <w:t>аменского</w:t>
      </w:r>
      <w:r w:rsidR="00541D5B" w:rsidRPr="004B1B36">
        <w:rPr>
          <w:sz w:val="28"/>
          <w:szCs w:val="28"/>
        </w:rPr>
        <w:t xml:space="preserve"> района </w:t>
      </w:r>
      <w:r w:rsidR="00000732" w:rsidRPr="004B1B36">
        <w:rPr>
          <w:sz w:val="28"/>
          <w:szCs w:val="28"/>
        </w:rPr>
        <w:t xml:space="preserve">Алтайского края </w:t>
      </w:r>
      <w:r w:rsidR="00541D5B" w:rsidRPr="004B1B36">
        <w:rPr>
          <w:sz w:val="28"/>
          <w:szCs w:val="28"/>
        </w:rPr>
        <w:t xml:space="preserve">от </w:t>
      </w:r>
      <w:r w:rsidR="00725438" w:rsidRPr="004B1B36">
        <w:rPr>
          <w:sz w:val="28"/>
          <w:szCs w:val="28"/>
        </w:rPr>
        <w:t>2</w:t>
      </w:r>
      <w:r w:rsidR="00BA161D" w:rsidRPr="004B1B36">
        <w:rPr>
          <w:sz w:val="28"/>
          <w:szCs w:val="28"/>
        </w:rPr>
        <w:t>6</w:t>
      </w:r>
      <w:r w:rsidR="00541D5B" w:rsidRPr="004B1B36">
        <w:rPr>
          <w:sz w:val="28"/>
          <w:szCs w:val="28"/>
        </w:rPr>
        <w:t>.</w:t>
      </w:r>
      <w:r w:rsidR="00725438" w:rsidRPr="004B1B36">
        <w:rPr>
          <w:sz w:val="28"/>
          <w:szCs w:val="28"/>
        </w:rPr>
        <w:t>1</w:t>
      </w:r>
      <w:r w:rsidR="00541D5B" w:rsidRPr="004B1B36">
        <w:rPr>
          <w:sz w:val="28"/>
          <w:szCs w:val="28"/>
        </w:rPr>
        <w:t>2.201</w:t>
      </w:r>
      <w:r w:rsidR="00725438" w:rsidRPr="004B1B36">
        <w:rPr>
          <w:sz w:val="28"/>
          <w:szCs w:val="28"/>
        </w:rPr>
        <w:t>8</w:t>
      </w:r>
      <w:r w:rsidR="00541D5B" w:rsidRPr="004B1B36">
        <w:rPr>
          <w:sz w:val="28"/>
          <w:szCs w:val="28"/>
        </w:rPr>
        <w:t xml:space="preserve"> № </w:t>
      </w:r>
      <w:r w:rsidR="00BA161D" w:rsidRPr="004B1B36">
        <w:rPr>
          <w:sz w:val="28"/>
          <w:szCs w:val="28"/>
        </w:rPr>
        <w:t>32</w:t>
      </w:r>
      <w:r w:rsidR="00541D5B" w:rsidRPr="004B1B36">
        <w:rPr>
          <w:sz w:val="28"/>
          <w:szCs w:val="28"/>
        </w:rPr>
        <w:t xml:space="preserve"> «</w:t>
      </w:r>
      <w:r w:rsidR="00BA161D" w:rsidRPr="004B1B36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BA161D" w:rsidRPr="004B1B36">
        <w:t xml:space="preserve">, </w:t>
      </w:r>
      <w:r w:rsidR="00BA161D" w:rsidRPr="004B1B36">
        <w:rPr>
          <w:sz w:val="28"/>
          <w:szCs w:val="28"/>
        </w:rPr>
        <w:t>находящихся в ведении муниципального образования Верх-</w:t>
      </w:r>
      <w:proofErr w:type="spellStart"/>
      <w:r w:rsidR="00BA161D" w:rsidRPr="004B1B36">
        <w:rPr>
          <w:sz w:val="28"/>
          <w:szCs w:val="28"/>
        </w:rPr>
        <w:t>Аллакский</w:t>
      </w:r>
      <w:proofErr w:type="spellEnd"/>
      <w:r w:rsidR="00BA161D" w:rsidRPr="004B1B36">
        <w:rPr>
          <w:sz w:val="28"/>
          <w:szCs w:val="28"/>
        </w:rPr>
        <w:t xml:space="preserve"> сельсовет</w:t>
      </w:r>
      <w:r w:rsidR="00541D5B" w:rsidRPr="004B1B36">
        <w:rPr>
          <w:sz w:val="28"/>
          <w:szCs w:val="28"/>
        </w:rPr>
        <w:t>».</w:t>
      </w:r>
    </w:p>
    <w:p w14:paraId="5CBA9E2E" w14:textId="77777777" w:rsidR="001E7D8D" w:rsidRPr="004B1B36" w:rsidRDefault="001E7D8D" w:rsidP="001E7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 оставляю </w:t>
      </w:r>
      <w:proofErr w:type="gramStart"/>
      <w:r w:rsidRPr="004B1B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1B36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14:paraId="7E533555" w14:textId="77777777" w:rsidR="001E7D8D" w:rsidRPr="004B1B36" w:rsidRDefault="001E7D8D" w:rsidP="007F5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1E9ED" w14:textId="77777777" w:rsidR="007F5B75" w:rsidRPr="004B1B36" w:rsidRDefault="007F5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E8003D" w14:textId="77777777" w:rsidR="007F5B75" w:rsidRPr="004B1B36" w:rsidRDefault="007F5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5E0783" w14:textId="2CA1ED0F" w:rsidR="000B3D44" w:rsidRPr="004B1B36" w:rsidRDefault="009B7BF5" w:rsidP="00306A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Г</w:t>
      </w:r>
      <w:r w:rsidR="000B3D44" w:rsidRPr="004B1B36">
        <w:rPr>
          <w:rFonts w:ascii="Times New Roman" w:hAnsi="Times New Roman" w:cs="Times New Roman"/>
          <w:sz w:val="28"/>
          <w:szCs w:val="28"/>
        </w:rPr>
        <w:t>лав</w:t>
      </w:r>
      <w:r w:rsidRPr="004B1B36">
        <w:rPr>
          <w:rFonts w:ascii="Times New Roman" w:hAnsi="Times New Roman" w:cs="Times New Roman"/>
          <w:sz w:val="28"/>
          <w:szCs w:val="28"/>
        </w:rPr>
        <w:t>а</w:t>
      </w:r>
      <w:r w:rsidR="00306A7D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="00000732" w:rsidRPr="004B1B36">
        <w:rPr>
          <w:rFonts w:ascii="Times New Roman" w:hAnsi="Times New Roman" w:cs="Times New Roman"/>
          <w:sz w:val="28"/>
          <w:szCs w:val="28"/>
        </w:rPr>
        <w:t>сельсовета</w:t>
      </w:r>
      <w:r w:rsidR="000B3D44" w:rsidRPr="004B1B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6A7D" w:rsidRPr="004B1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3D44" w:rsidRPr="004B1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A161D" w:rsidRPr="004B1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3D44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="00BA161D" w:rsidRPr="004B1B36">
        <w:rPr>
          <w:rFonts w:ascii="Times New Roman" w:hAnsi="Times New Roman" w:cs="Times New Roman"/>
          <w:sz w:val="28"/>
          <w:szCs w:val="28"/>
        </w:rPr>
        <w:t>А.Н. Березов</w:t>
      </w:r>
    </w:p>
    <w:p w14:paraId="6F532765" w14:textId="77777777" w:rsidR="007F74ED" w:rsidRPr="004B1B36" w:rsidRDefault="007F7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1B42BA" w14:textId="77777777" w:rsidR="007F74ED" w:rsidRPr="004B1B36" w:rsidRDefault="007F74ED">
      <w:pPr>
        <w:pStyle w:val="ConsPlusNormal"/>
        <w:jc w:val="both"/>
      </w:pPr>
    </w:p>
    <w:p w14:paraId="04DBCF49" w14:textId="77777777" w:rsidR="007F74ED" w:rsidRPr="004B1B36" w:rsidRDefault="007F74ED">
      <w:pPr>
        <w:pStyle w:val="ConsPlusNormal"/>
        <w:jc w:val="both"/>
      </w:pPr>
    </w:p>
    <w:p w14:paraId="7FABE4B4" w14:textId="77777777" w:rsidR="00306A7D" w:rsidRPr="004B1B36" w:rsidRDefault="00306A7D">
      <w:pPr>
        <w:pStyle w:val="ConsPlusNormal"/>
        <w:jc w:val="both"/>
      </w:pPr>
    </w:p>
    <w:p w14:paraId="0071CEA5" w14:textId="77777777" w:rsidR="00306A7D" w:rsidRPr="004B1B36" w:rsidRDefault="00306A7D">
      <w:pPr>
        <w:pStyle w:val="ConsPlusNormal"/>
        <w:jc w:val="both"/>
      </w:pPr>
    </w:p>
    <w:p w14:paraId="29115028" w14:textId="77777777" w:rsidR="00306A7D" w:rsidRPr="004B1B36" w:rsidRDefault="00306A7D">
      <w:pPr>
        <w:pStyle w:val="ConsPlusNormal"/>
        <w:jc w:val="both"/>
      </w:pPr>
    </w:p>
    <w:p w14:paraId="183CDB90" w14:textId="77777777" w:rsidR="00306A7D" w:rsidRPr="004B1B36" w:rsidRDefault="00306A7D">
      <w:pPr>
        <w:pStyle w:val="ConsPlusNormal"/>
        <w:jc w:val="both"/>
      </w:pPr>
    </w:p>
    <w:p w14:paraId="71BFD7CC" w14:textId="77777777" w:rsidR="00306A7D" w:rsidRPr="004B1B36" w:rsidRDefault="00306A7D">
      <w:pPr>
        <w:pStyle w:val="ConsPlusNormal"/>
        <w:jc w:val="both"/>
      </w:pPr>
    </w:p>
    <w:p w14:paraId="67C6A34F" w14:textId="77777777" w:rsidR="00306A7D" w:rsidRPr="004B1B36" w:rsidRDefault="00306A7D">
      <w:pPr>
        <w:pStyle w:val="ConsPlusNormal"/>
        <w:jc w:val="both"/>
      </w:pPr>
    </w:p>
    <w:p w14:paraId="4A73E909" w14:textId="77777777" w:rsidR="00306A7D" w:rsidRPr="004B1B36" w:rsidRDefault="00306A7D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06A7D" w:rsidRPr="004B1B36" w14:paraId="6A139667" w14:textId="77777777" w:rsidTr="00306A7D">
        <w:tc>
          <w:tcPr>
            <w:tcW w:w="4926" w:type="dxa"/>
          </w:tcPr>
          <w:p w14:paraId="35EDAFBE" w14:textId="77777777" w:rsidR="00306A7D" w:rsidRPr="004B1B36" w:rsidRDefault="00306A7D" w:rsidP="00306A7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DD43A86" w14:textId="77777777" w:rsidR="00C9771B" w:rsidRPr="004B1B36" w:rsidRDefault="00306A7D" w:rsidP="00C9771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B3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14:paraId="68BC6D0C" w14:textId="1FB05F58" w:rsidR="00C9771B" w:rsidRPr="004B1B36" w:rsidRDefault="00306A7D" w:rsidP="00C9771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B3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761F4443" w14:textId="08075BB2" w:rsidR="00306A7D" w:rsidRPr="004B1B36" w:rsidRDefault="00C9771B" w:rsidP="00C9771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B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0732" w:rsidRPr="004B1B36">
              <w:rPr>
                <w:rFonts w:ascii="Times New Roman" w:hAnsi="Times New Roman" w:cs="Times New Roman"/>
                <w:sz w:val="28"/>
                <w:szCs w:val="28"/>
              </w:rPr>
              <w:t>ельсовет</w:t>
            </w:r>
            <w:r w:rsidRPr="004B1B36"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="00306A7D" w:rsidRPr="004B1B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161D" w:rsidRPr="004B1B36">
              <w:rPr>
                <w:rFonts w:ascii="Times New Roman" w:hAnsi="Times New Roman" w:cs="Times New Roman"/>
                <w:sz w:val="28"/>
                <w:szCs w:val="28"/>
              </w:rPr>
              <w:t xml:space="preserve"> 23.06</w:t>
            </w:r>
            <w:r w:rsidRPr="004B1B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06A7D" w:rsidRPr="004B1B36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BA161D" w:rsidRPr="004B1B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288AA61E" w14:textId="77777777" w:rsidR="00306A7D" w:rsidRPr="004B1B36" w:rsidRDefault="00306A7D" w:rsidP="00C9771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DCE87" w14:textId="77777777" w:rsidR="00306A7D" w:rsidRPr="004B1B36" w:rsidRDefault="00306A7D" w:rsidP="00306A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68D41A" w14:textId="77777777" w:rsidR="007F74ED" w:rsidRPr="004B1B36" w:rsidRDefault="007F7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4B1B36">
        <w:rPr>
          <w:rFonts w:ascii="Times New Roman" w:hAnsi="Times New Roman" w:cs="Times New Roman"/>
          <w:sz w:val="28"/>
          <w:szCs w:val="28"/>
        </w:rPr>
        <w:t>ОБЩИЕ ТРЕБОВАНИЯ</w:t>
      </w:r>
    </w:p>
    <w:p w14:paraId="3D9DD917" w14:textId="77777777" w:rsidR="007F74ED" w:rsidRPr="004B1B36" w:rsidRDefault="007F7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К ПОРЯДКУ СОСТАВЛЕНИЯ, УТВЕРЖДЕНИЯ И ВЕДЕНИЯ БЮДЖЕТНЫХ СМЕТ</w:t>
      </w:r>
      <w:r w:rsidR="00306A7D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14:paraId="6B9E138E" w14:textId="77777777" w:rsidR="007F74ED" w:rsidRPr="004B1B36" w:rsidRDefault="007F7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612460" w14:textId="77777777" w:rsidR="007F74ED" w:rsidRPr="004B1B36" w:rsidRDefault="007F74ED" w:rsidP="003126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BBD3F07" w14:textId="77777777" w:rsidR="0031269E" w:rsidRPr="004B1B36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требования к составлению, утверждению и ведению бюджетной сметы (далее - смета) муниципального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9" w:history="1">
        <w:r w:rsidRPr="004B1B36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органов местного самоуправления (далее - учреждение).</w:t>
      </w:r>
    </w:p>
    <w:p w14:paraId="5627ECAC" w14:textId="77777777" w:rsidR="0031269E" w:rsidRPr="004B1B36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14:paraId="54AF6983" w14:textId="77777777" w:rsidR="0031269E" w:rsidRPr="004B1B36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2. Главный распорядитель средств местного бюджета</w:t>
      </w:r>
      <w:r w:rsidR="001B0357"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Pr="004B1B36">
        <w:rPr>
          <w:rFonts w:ascii="Times New Roman" w:hAnsi="Times New Roman" w:cs="Times New Roman"/>
          <w:sz w:val="28"/>
          <w:szCs w:val="28"/>
        </w:rPr>
        <w:t xml:space="preserve">(далее - главный распорядитель бюджетных средств) утверждает </w:t>
      </w:r>
      <w:hyperlink r:id="rId10" w:history="1">
        <w:r w:rsidRPr="004B1B3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смет подведомственных учреждений в соответствии с настоящими Общими требованиями (далее - Порядок главного распорядителя бюджетных средств).</w:t>
      </w:r>
    </w:p>
    <w:p w14:paraId="686F9710" w14:textId="77777777" w:rsidR="007F74ED" w:rsidRPr="004B1B36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Порядок главного распорядителя бюджетных сре</w:t>
      </w:r>
      <w:proofErr w:type="gramStart"/>
      <w:r w:rsidRPr="004B1B3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B1B36">
        <w:rPr>
          <w:rFonts w:ascii="Times New Roman" w:hAnsi="Times New Roman" w:cs="Times New Roman"/>
          <w:sz w:val="28"/>
          <w:szCs w:val="28"/>
        </w:rPr>
        <w:t>инимается в форме единого документа.</w:t>
      </w:r>
    </w:p>
    <w:p w14:paraId="1C031DCD" w14:textId="77777777" w:rsidR="00306A7D" w:rsidRPr="004B1B36" w:rsidRDefault="002F7F26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3</w:t>
      </w:r>
      <w:r w:rsidR="007F74ED" w:rsidRPr="004B1B36">
        <w:rPr>
          <w:rFonts w:ascii="Times New Roman" w:hAnsi="Times New Roman" w:cs="Times New Roman"/>
          <w:sz w:val="28"/>
          <w:szCs w:val="28"/>
        </w:rPr>
        <w:t>. Главный распорядитель средств местного бюджета</w:t>
      </w:r>
      <w:r w:rsidRPr="004B1B36">
        <w:rPr>
          <w:rFonts w:ascii="Times New Roman" w:hAnsi="Times New Roman" w:cs="Times New Roman"/>
          <w:sz w:val="28"/>
          <w:szCs w:val="28"/>
        </w:rPr>
        <w:t xml:space="preserve"> </w:t>
      </w:r>
      <w:r w:rsidR="007F74ED" w:rsidRPr="004B1B36">
        <w:rPr>
          <w:rFonts w:ascii="Times New Roman" w:hAnsi="Times New Roman" w:cs="Times New Roman"/>
          <w:sz w:val="28"/>
          <w:szCs w:val="28"/>
        </w:rPr>
        <w:t>вправе установить в Порядке главного распорядителя бюджетных сре</w:t>
      </w:r>
      <w:proofErr w:type="gramStart"/>
      <w:r w:rsidR="007F74ED" w:rsidRPr="004B1B36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7F74ED" w:rsidRPr="004B1B36">
        <w:rPr>
          <w:rFonts w:ascii="Times New Roman" w:hAnsi="Times New Roman" w:cs="Times New Roman"/>
          <w:sz w:val="28"/>
          <w:szCs w:val="28"/>
        </w:rPr>
        <w:t>едующие положения для составления, ведения и утверждения смет для подведомственных учреждений:</w:t>
      </w:r>
    </w:p>
    <w:p w14:paraId="3E9B04E9" w14:textId="77777777" w:rsidR="0031269E" w:rsidRPr="004B1B36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1) порядок и сроки составления и подписания проектов смет;</w:t>
      </w:r>
    </w:p>
    <w:p w14:paraId="5C182467" w14:textId="77777777" w:rsidR="0031269E" w:rsidRPr="004B1B36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2) порядок и сроки составления, ведения и утверждения смет (внесения изменений в сметы);</w:t>
      </w:r>
    </w:p>
    <w:p w14:paraId="25396161" w14:textId="77777777" w:rsidR="007F74ED" w:rsidRPr="004B1B36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3) полномочия главного распорядителя (распорядителя) средств местного бюджета, учреждения по утверждению сметы (внесению изменений в смету).</w:t>
      </w:r>
    </w:p>
    <w:p w14:paraId="2559978A" w14:textId="77777777" w:rsidR="007F74ED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73FAD" w14:textId="77777777" w:rsidR="007F74ED" w:rsidRPr="004B1B36" w:rsidRDefault="007F74ED" w:rsidP="003126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14:paraId="0BF2D90B" w14:textId="77777777" w:rsidR="003A2D1D" w:rsidRPr="004B1B36" w:rsidRDefault="00F80FBD" w:rsidP="003D1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B36">
        <w:rPr>
          <w:sz w:val="28"/>
          <w:szCs w:val="28"/>
        </w:rPr>
        <w:t>4</w:t>
      </w:r>
      <w:r w:rsidR="007F74ED" w:rsidRPr="004B1B36">
        <w:rPr>
          <w:sz w:val="28"/>
          <w:szCs w:val="28"/>
        </w:rPr>
        <w:t xml:space="preserve">. </w:t>
      </w:r>
      <w:proofErr w:type="gramStart"/>
      <w:r w:rsidR="007F74ED" w:rsidRPr="004B1B36">
        <w:rPr>
          <w:sz w:val="28"/>
          <w:szCs w:val="28"/>
        </w:rPr>
        <w:t xml:space="preserve">Составлением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</w:t>
      </w:r>
      <w:r w:rsidR="003A2D1D" w:rsidRPr="004B1B36">
        <w:rPr>
          <w:sz w:val="28"/>
          <w:szCs w:val="28"/>
        </w:rPr>
        <w:t xml:space="preserve">и плановый период </w:t>
      </w:r>
      <w:r w:rsidR="007F74ED" w:rsidRPr="004B1B36">
        <w:rPr>
          <w:sz w:val="28"/>
          <w:szCs w:val="28"/>
        </w:rPr>
        <w:t>на основании доведенных до учреждения в установленном законодательством Российской Федерации</w:t>
      </w:r>
      <w:r w:rsidR="00E322FB" w:rsidRPr="004B1B36">
        <w:rPr>
          <w:sz w:val="28"/>
          <w:szCs w:val="28"/>
        </w:rPr>
        <w:t>, нормативными правовыми актами органов местного самоуправления</w:t>
      </w:r>
      <w:r w:rsidR="00B22E8F" w:rsidRPr="004B1B36">
        <w:rPr>
          <w:sz w:val="28"/>
          <w:szCs w:val="28"/>
        </w:rPr>
        <w:t>,</w:t>
      </w:r>
      <w:r w:rsidR="007F74ED" w:rsidRPr="004B1B36">
        <w:rPr>
          <w:sz w:val="28"/>
          <w:szCs w:val="28"/>
        </w:rPr>
        <w:t xml:space="preserve"> порядке </w:t>
      </w:r>
      <w:r w:rsidR="003A2D1D" w:rsidRPr="004B1B36">
        <w:rPr>
          <w:sz w:val="28"/>
          <w:szCs w:val="28"/>
        </w:rPr>
        <w:t xml:space="preserve">лимитов </w:t>
      </w:r>
      <w:r w:rsidR="00B22E8F" w:rsidRPr="004B1B36">
        <w:rPr>
          <w:sz w:val="28"/>
          <w:szCs w:val="28"/>
        </w:rPr>
        <w:t xml:space="preserve">бюджетных </w:t>
      </w:r>
      <w:r w:rsidR="003A2D1D" w:rsidRPr="004B1B36">
        <w:rPr>
          <w:sz w:val="28"/>
          <w:szCs w:val="28"/>
        </w:rPr>
        <w:t xml:space="preserve">обязательств </w:t>
      </w:r>
      <w:r w:rsidR="003A2D1D" w:rsidRPr="004B1B36">
        <w:rPr>
          <w:rFonts w:eastAsiaTheme="minorHAnsi"/>
          <w:sz w:val="28"/>
          <w:szCs w:val="28"/>
          <w:lang w:eastAsia="en-US"/>
        </w:rPr>
        <w:t xml:space="preserve">на принятие и (или) исполнение бюджетных обязательств по обеспечению выполнения </w:t>
      </w:r>
      <w:r w:rsidR="003A2D1D" w:rsidRPr="004B1B36">
        <w:rPr>
          <w:rFonts w:eastAsiaTheme="minorHAnsi"/>
          <w:sz w:val="28"/>
          <w:szCs w:val="28"/>
          <w:lang w:eastAsia="en-US"/>
        </w:rPr>
        <w:lastRenderedPageBreak/>
        <w:t>функций казенного учреждения</w:t>
      </w:r>
      <w:proofErr w:type="gramEnd"/>
      <w:r w:rsidR="003A2D1D" w:rsidRPr="004B1B36">
        <w:rPr>
          <w:rFonts w:eastAsiaTheme="minorHAnsi"/>
          <w:sz w:val="28"/>
          <w:szCs w:val="28"/>
          <w:lang w:eastAsia="en-US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7E7D44F2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26CB02D5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 xml:space="preserve">В смете дополнительно утверждаются иные показатели, предусмотренные в соответствии с </w:t>
      </w:r>
      <w:hyperlink w:anchor="P45" w:history="1">
        <w:r w:rsidRPr="004B1B3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F7F26" w:rsidRPr="004B1B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настоящих Общих требований </w:t>
      </w:r>
      <w:r w:rsidR="00F80FBD" w:rsidRPr="004B1B36">
        <w:rPr>
          <w:rFonts w:ascii="Times New Roman" w:hAnsi="Times New Roman" w:cs="Times New Roman"/>
          <w:sz w:val="28"/>
          <w:szCs w:val="28"/>
        </w:rPr>
        <w:t>П</w:t>
      </w:r>
      <w:r w:rsidRPr="004B1B36">
        <w:rPr>
          <w:rFonts w:ascii="Times New Roman" w:hAnsi="Times New Roman" w:cs="Times New Roman"/>
          <w:sz w:val="28"/>
          <w:szCs w:val="28"/>
        </w:rPr>
        <w:t>орядк</w:t>
      </w:r>
      <w:r w:rsidR="00F80FBD" w:rsidRPr="004B1B36">
        <w:rPr>
          <w:rFonts w:ascii="Times New Roman" w:hAnsi="Times New Roman" w:cs="Times New Roman"/>
          <w:sz w:val="28"/>
          <w:szCs w:val="28"/>
        </w:rPr>
        <w:t>а</w:t>
      </w:r>
      <w:r w:rsidRPr="004B1B36">
        <w:rPr>
          <w:rFonts w:ascii="Times New Roman" w:hAnsi="Times New Roman" w:cs="Times New Roman"/>
          <w:sz w:val="28"/>
          <w:szCs w:val="28"/>
        </w:rPr>
        <w:t xml:space="preserve"> составления и ведения бюджетных смет казенных учреждений (далее - Порядок ведения сметы).</w:t>
      </w:r>
    </w:p>
    <w:p w14:paraId="5538763A" w14:textId="77777777" w:rsidR="0031269E" w:rsidRPr="004B1B36" w:rsidRDefault="00DB5327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5</w:t>
      </w:r>
      <w:r w:rsidR="007F74ED" w:rsidRPr="004B1B36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</w:t>
      </w:r>
      <w:proofErr w:type="gramStart"/>
      <w:r w:rsidR="007F74ED" w:rsidRPr="004B1B36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7F74ED" w:rsidRPr="004B1B36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бюджетов. </w:t>
      </w:r>
      <w:proofErr w:type="gramStart"/>
      <w:r w:rsidR="007F74ED" w:rsidRPr="004B1B36">
        <w:rPr>
          <w:rFonts w:ascii="Times New Roman" w:hAnsi="Times New Roman" w:cs="Times New Roman"/>
          <w:sz w:val="28"/>
          <w:szCs w:val="28"/>
        </w:rPr>
        <w:t xml:space="preserve"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</w:t>
      </w:r>
      <w:r w:rsidR="00270BA4" w:rsidRPr="004B1B36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ED4DE9" w:rsidRPr="004B1B3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70BA4" w:rsidRPr="004B1B36">
        <w:rPr>
          <w:rFonts w:ascii="Times New Roman" w:hAnsi="Times New Roman" w:cs="Times New Roman"/>
          <w:sz w:val="28"/>
          <w:szCs w:val="28"/>
        </w:rPr>
        <w:t>обязательств</w:t>
      </w:r>
      <w:r w:rsidR="007F74ED" w:rsidRPr="004B1B36">
        <w:rPr>
          <w:rFonts w:ascii="Times New Roman" w:hAnsi="Times New Roman" w:cs="Times New Roman"/>
          <w:sz w:val="28"/>
          <w:szCs w:val="28"/>
        </w:rPr>
        <w:t>.</w:t>
      </w:r>
      <w:bookmarkStart w:id="2" w:name="P60"/>
      <w:bookmarkEnd w:id="2"/>
      <w:proofErr w:type="gramEnd"/>
    </w:p>
    <w:p w14:paraId="721C6888" w14:textId="77777777" w:rsidR="0031269E" w:rsidRPr="004B1B36" w:rsidRDefault="00DB5327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6</w:t>
      </w:r>
      <w:r w:rsidR="007F74ED" w:rsidRPr="004B1B36">
        <w:rPr>
          <w:rFonts w:ascii="Times New Roman" w:hAnsi="Times New Roman" w:cs="Times New Roman"/>
          <w:sz w:val="28"/>
          <w:szCs w:val="28"/>
        </w:rPr>
        <w:t>. Смета составляется учреждением путем формирования показателей сметы и внесения изменений в утвержденные показатели сметы на очередной финансовый год</w:t>
      </w:r>
      <w:r w:rsidR="00BF4727" w:rsidRPr="004B1B3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7F74ED" w:rsidRPr="004B1B36">
        <w:rPr>
          <w:rFonts w:ascii="Times New Roman" w:hAnsi="Times New Roman" w:cs="Times New Roman"/>
          <w:sz w:val="28"/>
          <w:szCs w:val="28"/>
        </w:rPr>
        <w:t xml:space="preserve">. Рекомендуемые образцы указанных в абзаце первом настоящего пункта документов приведены в </w:t>
      </w:r>
      <w:hyperlink w:anchor="P127" w:history="1">
        <w:r w:rsidR="007F74ED" w:rsidRPr="004B1B36">
          <w:rPr>
            <w:rFonts w:ascii="Times New Roman" w:hAnsi="Times New Roman" w:cs="Times New Roman"/>
            <w:sz w:val="28"/>
            <w:szCs w:val="28"/>
          </w:rPr>
          <w:t>приложениях N 1</w:t>
        </w:r>
      </w:hyperlink>
      <w:r w:rsidR="007F74ED" w:rsidRPr="004B1B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3" w:history="1">
        <w:r w:rsidR="007F74ED" w:rsidRPr="004B1B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F74ED" w:rsidRPr="004B1B36">
        <w:rPr>
          <w:rFonts w:ascii="Times New Roman" w:hAnsi="Times New Roman" w:cs="Times New Roman"/>
          <w:sz w:val="28"/>
          <w:szCs w:val="28"/>
        </w:rPr>
        <w:t xml:space="preserve"> к настоящим Общим требованиям.</w:t>
      </w:r>
    </w:p>
    <w:p w14:paraId="46E324F7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130DDF71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</w:t>
      </w:r>
      <w:r w:rsidR="00BF4727" w:rsidRPr="004B1B3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4B1B36">
        <w:rPr>
          <w:rFonts w:ascii="Times New Roman" w:hAnsi="Times New Roman" w:cs="Times New Roman"/>
          <w:sz w:val="28"/>
          <w:szCs w:val="28"/>
        </w:rPr>
        <w:t xml:space="preserve">  и утверждаются в соответствии с </w:t>
      </w:r>
      <w:hyperlink w:anchor="P67" w:history="1">
        <w:r w:rsidRPr="004B1B36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14:paraId="16419F03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</w:t>
      </w:r>
      <w:r w:rsidR="00BF4727" w:rsidRPr="004B1B36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Pr="004B1B36">
        <w:rPr>
          <w:rFonts w:ascii="Times New Roman" w:hAnsi="Times New Roman" w:cs="Times New Roman"/>
          <w:sz w:val="28"/>
          <w:szCs w:val="28"/>
        </w:rPr>
        <w:t>осуществляется в соответствии со сроками, установленными в Порядке ведения сметы.</w:t>
      </w:r>
    </w:p>
    <w:p w14:paraId="6E7DE8F7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36">
        <w:rPr>
          <w:rFonts w:ascii="Times New Roman" w:hAnsi="Times New Roman" w:cs="Times New Roman"/>
          <w:sz w:val="28"/>
          <w:szCs w:val="28"/>
        </w:rPr>
        <w:t xml:space="preserve">В случае если Порядком главного распорядителя бюджетных средств предусмотрено согласование сметы учреждения распорядителем бюджетных средств, осуществляющим распределение </w:t>
      </w:r>
      <w:r w:rsidR="00BF4727" w:rsidRPr="004B1B36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Pr="004B1B3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F4727" w:rsidRPr="004B1B36">
        <w:rPr>
          <w:rFonts w:ascii="Times New Roman" w:hAnsi="Times New Roman" w:cs="Times New Roman"/>
          <w:sz w:val="28"/>
          <w:szCs w:val="28"/>
        </w:rPr>
        <w:t>обязательств</w:t>
      </w:r>
      <w:r w:rsidRPr="004B1B36">
        <w:rPr>
          <w:rFonts w:ascii="Times New Roman" w:hAnsi="Times New Roman" w:cs="Times New Roman"/>
          <w:sz w:val="28"/>
          <w:szCs w:val="28"/>
        </w:rPr>
        <w:t xml:space="preserve"> учреждению, то согласование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  <w:proofErr w:type="gramEnd"/>
    </w:p>
    <w:p w14:paraId="6F5F3261" w14:textId="77777777" w:rsidR="007F74ED" w:rsidRPr="004B1B36" w:rsidRDefault="000F79EE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7</w:t>
      </w:r>
      <w:r w:rsidR="007F74ED" w:rsidRPr="004B1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74ED" w:rsidRPr="004B1B36">
        <w:rPr>
          <w:rFonts w:ascii="Times New Roman" w:hAnsi="Times New Roman" w:cs="Times New Roman"/>
          <w:sz w:val="28"/>
          <w:szCs w:val="28"/>
        </w:rPr>
        <w:t xml:space="preserve">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</w:t>
      </w:r>
      <w:r w:rsidR="007F74ED" w:rsidRPr="004B1B36">
        <w:rPr>
          <w:rFonts w:ascii="Times New Roman" w:hAnsi="Times New Roman" w:cs="Times New Roman"/>
          <w:sz w:val="28"/>
          <w:szCs w:val="28"/>
        </w:rPr>
        <w:lastRenderedPageBreak/>
        <w:t xml:space="preserve">реорганизуемое учреждение, на период текущего финансового года </w:t>
      </w:r>
      <w:r w:rsidR="00BF4727" w:rsidRPr="004B1B36">
        <w:rPr>
          <w:rFonts w:ascii="Times New Roman" w:hAnsi="Times New Roman" w:cs="Times New Roman"/>
          <w:sz w:val="28"/>
          <w:szCs w:val="28"/>
        </w:rPr>
        <w:t xml:space="preserve">и планового периода </w:t>
      </w:r>
      <w:r w:rsidR="007F74ED" w:rsidRPr="004B1B36">
        <w:rPr>
          <w:rFonts w:ascii="Times New Roman" w:hAnsi="Times New Roman" w:cs="Times New Roman"/>
          <w:sz w:val="28"/>
          <w:szCs w:val="28"/>
        </w:rPr>
        <w:t xml:space="preserve">в объеме доведенных учреждению </w:t>
      </w:r>
      <w:r w:rsidR="00BF4727" w:rsidRPr="004B1B36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293AAF" w:rsidRPr="004B1B3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F4727" w:rsidRPr="004B1B36">
        <w:rPr>
          <w:rFonts w:ascii="Times New Roman" w:hAnsi="Times New Roman" w:cs="Times New Roman"/>
          <w:sz w:val="28"/>
          <w:szCs w:val="28"/>
        </w:rPr>
        <w:t>обязательств</w:t>
      </w:r>
      <w:r w:rsidR="007F74ED" w:rsidRPr="004B1B36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BF4727" w:rsidRPr="004B1B3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7F74ED" w:rsidRPr="004B1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21CADBF" w14:textId="77777777" w:rsidR="007F74ED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251A1" w14:textId="77777777" w:rsidR="007F74ED" w:rsidRPr="004B1B36" w:rsidRDefault="007F74ED" w:rsidP="003126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4B1B36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14:paraId="38424DC7" w14:textId="77777777" w:rsidR="0031269E" w:rsidRPr="004B1B36" w:rsidRDefault="000F79EE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8</w:t>
      </w:r>
      <w:r w:rsidR="007F74ED" w:rsidRPr="004B1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74ED" w:rsidRPr="004B1B36">
        <w:rPr>
          <w:rFonts w:ascii="Times New Roman" w:hAnsi="Times New Roman" w:cs="Times New Roman"/>
          <w:sz w:val="28"/>
          <w:szCs w:val="28"/>
        </w:rP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</w:t>
      </w:r>
      <w:r w:rsidR="00293AAF" w:rsidRPr="004B1B36">
        <w:rPr>
          <w:rFonts w:ascii="Times New Roman" w:hAnsi="Times New Roman" w:cs="Times New Roman"/>
          <w:sz w:val="28"/>
          <w:szCs w:val="28"/>
        </w:rPr>
        <w:t>, нормативными правовыми актами органов местного самоуправления</w:t>
      </w:r>
      <w:r w:rsidR="007F74ED" w:rsidRPr="004B1B36">
        <w:rPr>
          <w:rFonts w:ascii="Times New Roman" w:hAnsi="Times New Roman" w:cs="Times New Roman"/>
          <w:sz w:val="28"/>
          <w:szCs w:val="28"/>
        </w:rPr>
        <w:t xml:space="preserve">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p w14:paraId="62AE9F49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36">
        <w:rPr>
          <w:rFonts w:ascii="Times New Roman" w:hAnsi="Times New Roman" w:cs="Times New Roman"/>
          <w:sz w:val="28"/>
          <w:szCs w:val="28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</w:t>
      </w:r>
      <w:r w:rsidR="00293AAF" w:rsidRPr="004B1B36">
        <w:rPr>
          <w:rFonts w:ascii="Times New Roman" w:hAnsi="Times New Roman" w:cs="Times New Roman"/>
          <w:sz w:val="28"/>
          <w:szCs w:val="28"/>
        </w:rPr>
        <w:t>, нормативными правовыми актами органов местного самоуправления</w:t>
      </w:r>
      <w:r w:rsidRPr="004B1B36">
        <w:rPr>
          <w:rFonts w:ascii="Times New Roman" w:hAnsi="Times New Roman" w:cs="Times New Roman"/>
          <w:sz w:val="28"/>
          <w:szCs w:val="28"/>
        </w:rPr>
        <w:t xml:space="preserve">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  <w:proofErr w:type="gramEnd"/>
    </w:p>
    <w:p w14:paraId="6021A51C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14:paraId="05C80B1A" w14:textId="77777777" w:rsidR="0031269E" w:rsidRPr="004B1B36" w:rsidRDefault="007F74ED" w:rsidP="00325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14:paraId="665E9572" w14:textId="77777777" w:rsidR="0032539E" w:rsidRPr="004B1B36" w:rsidRDefault="00860004" w:rsidP="003253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1B36">
        <w:rPr>
          <w:rFonts w:eastAsiaTheme="minorHAnsi"/>
          <w:sz w:val="28"/>
          <w:szCs w:val="28"/>
          <w:lang w:eastAsia="en-US"/>
        </w:rPr>
        <w:t>Утверждение сметы учреждения в соответствии с настоящим пунктом:</w:t>
      </w:r>
    </w:p>
    <w:p w14:paraId="55982EAC" w14:textId="77777777" w:rsidR="0032539E" w:rsidRPr="004B1B36" w:rsidRDefault="00860004" w:rsidP="003253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1B36">
        <w:rPr>
          <w:rFonts w:eastAsiaTheme="minorHAnsi"/>
          <w:sz w:val="28"/>
          <w:szCs w:val="28"/>
          <w:lang w:eastAsia="en-US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14:paraId="4A436AC7" w14:textId="77777777" w:rsidR="00860004" w:rsidRPr="004B1B36" w:rsidRDefault="00860004" w:rsidP="003253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1B36">
        <w:rPr>
          <w:rFonts w:eastAsiaTheme="minorHAnsi"/>
          <w:sz w:val="28"/>
          <w:szCs w:val="28"/>
          <w:lang w:eastAsia="en-US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14:paraId="17643C85" w14:textId="77777777" w:rsidR="0031269E" w:rsidRPr="004B1B36" w:rsidRDefault="00A44271" w:rsidP="00325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9</w:t>
      </w:r>
      <w:r w:rsidR="007F74ED" w:rsidRPr="004B1B36">
        <w:rPr>
          <w:rFonts w:ascii="Times New Roman" w:hAnsi="Times New Roman" w:cs="Times New Roman"/>
          <w:sz w:val="28"/>
          <w:szCs w:val="28"/>
        </w:rPr>
        <w:t>. Руководитель главного распорядителя бюджетных сре</w:t>
      </w:r>
      <w:proofErr w:type="gramStart"/>
      <w:r w:rsidR="007F74ED" w:rsidRPr="004B1B36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7F74ED" w:rsidRPr="004B1B36">
        <w:rPr>
          <w:rFonts w:ascii="Times New Roman" w:hAnsi="Times New Roman" w:cs="Times New Roman"/>
          <w:sz w:val="28"/>
          <w:szCs w:val="28"/>
        </w:rPr>
        <w:t>учае доведения муниципального задания на оказание муниципальных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14:paraId="7B728731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1</w:t>
      </w:r>
      <w:r w:rsidR="00A44271" w:rsidRPr="004B1B36">
        <w:rPr>
          <w:rFonts w:ascii="Times New Roman" w:hAnsi="Times New Roman" w:cs="Times New Roman"/>
          <w:sz w:val="28"/>
          <w:szCs w:val="28"/>
        </w:rPr>
        <w:t>0</w:t>
      </w:r>
      <w:r w:rsidRPr="004B1B36">
        <w:rPr>
          <w:rFonts w:ascii="Times New Roman" w:hAnsi="Times New Roman" w:cs="Times New Roman"/>
          <w:sz w:val="28"/>
          <w:szCs w:val="28"/>
        </w:rPr>
        <w:t>. Руководитель главного распорядителя бюджетных сре</w:t>
      </w:r>
      <w:proofErr w:type="gramStart"/>
      <w:r w:rsidRPr="004B1B36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4B1B36">
        <w:rPr>
          <w:rFonts w:ascii="Times New Roman" w:hAnsi="Times New Roman" w:cs="Times New Roman"/>
          <w:sz w:val="28"/>
          <w:szCs w:val="28"/>
        </w:rPr>
        <w:t xml:space="preserve">аве в соответствии с Порядком главного распорядителя бюджетных средств ограничить предоставленное право утверждать смету учреждения </w:t>
      </w:r>
      <w:r w:rsidRPr="004B1B36">
        <w:rPr>
          <w:rFonts w:ascii="Times New Roman" w:hAnsi="Times New Roman" w:cs="Times New Roman"/>
          <w:sz w:val="28"/>
          <w:szCs w:val="28"/>
        </w:rPr>
        <w:lastRenderedPageBreak/>
        <w:t>руководителю распорядителя бюджетных средств (учреждения) в случае выявления нарушений бюджетного законодательства Российской Федерации</w:t>
      </w:r>
      <w:r w:rsidR="00293AAF" w:rsidRPr="004B1B36">
        <w:rPr>
          <w:rFonts w:ascii="Times New Roman" w:hAnsi="Times New Roman" w:cs="Times New Roman"/>
          <w:sz w:val="28"/>
          <w:szCs w:val="28"/>
        </w:rPr>
        <w:t>, нормативными правовыми актами органов местного самоуправления</w:t>
      </w:r>
      <w:r w:rsidRPr="004B1B36">
        <w:rPr>
          <w:rFonts w:ascii="Times New Roman" w:hAnsi="Times New Roman" w:cs="Times New Roman"/>
          <w:sz w:val="28"/>
          <w:szCs w:val="28"/>
        </w:rPr>
        <w:t>, допущенных распорядителем бюджетных средств (учреждением) при исполнении сметы.</w:t>
      </w:r>
    </w:p>
    <w:p w14:paraId="73B94A93" w14:textId="77777777" w:rsidR="007F74ED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1</w:t>
      </w:r>
      <w:r w:rsidR="00A44271" w:rsidRPr="004B1B36">
        <w:rPr>
          <w:rFonts w:ascii="Times New Roman" w:hAnsi="Times New Roman" w:cs="Times New Roman"/>
          <w:sz w:val="28"/>
          <w:szCs w:val="28"/>
        </w:rPr>
        <w:t>1</w:t>
      </w:r>
      <w:r w:rsidRPr="004B1B36">
        <w:rPr>
          <w:rFonts w:ascii="Times New Roman" w:hAnsi="Times New Roman" w:cs="Times New Roman"/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14:paraId="266ED946" w14:textId="77777777" w:rsidR="007F74ED" w:rsidRPr="004B1B36" w:rsidRDefault="007F74ED" w:rsidP="003126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IV. Ведение смет учреждений</w:t>
      </w:r>
    </w:p>
    <w:p w14:paraId="05920D41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1</w:t>
      </w:r>
      <w:r w:rsidR="00552F20" w:rsidRPr="004B1B36">
        <w:rPr>
          <w:rFonts w:ascii="Times New Roman" w:hAnsi="Times New Roman" w:cs="Times New Roman"/>
          <w:sz w:val="28"/>
          <w:szCs w:val="28"/>
        </w:rPr>
        <w:t>2</w:t>
      </w:r>
      <w:r w:rsidRPr="004B1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1B36">
        <w:rPr>
          <w:rFonts w:ascii="Times New Roman" w:hAnsi="Times New Roman" w:cs="Times New Roman"/>
          <w:sz w:val="28"/>
          <w:szCs w:val="28"/>
        </w:rPr>
        <w:t>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</w:t>
      </w:r>
      <w:r w:rsidR="00C54AC1" w:rsidRPr="004B1B36">
        <w:rPr>
          <w:rFonts w:ascii="Times New Roman" w:hAnsi="Times New Roman" w:cs="Times New Roman"/>
          <w:sz w:val="28"/>
          <w:szCs w:val="28"/>
        </w:rPr>
        <w:t>, нормативными правовыми актами органов местного самоуправления,</w:t>
      </w:r>
      <w:r w:rsidRPr="004B1B36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3A01B8" w:rsidRPr="004B1B36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Pr="004B1B3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A01B8" w:rsidRPr="004B1B36">
        <w:rPr>
          <w:rFonts w:ascii="Times New Roman" w:hAnsi="Times New Roman" w:cs="Times New Roman"/>
          <w:sz w:val="28"/>
          <w:szCs w:val="28"/>
        </w:rPr>
        <w:t>обязательств</w:t>
      </w:r>
      <w:r w:rsidRPr="004B1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131A47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P783" w:history="1">
        <w:r w:rsidRPr="004B1B36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к настоящим Общим требованиям.</w:t>
      </w:r>
    </w:p>
    <w:p w14:paraId="2AE40151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1</w:t>
      </w:r>
      <w:r w:rsidR="00552F20" w:rsidRPr="004B1B36">
        <w:rPr>
          <w:rFonts w:ascii="Times New Roman" w:hAnsi="Times New Roman" w:cs="Times New Roman"/>
          <w:sz w:val="28"/>
          <w:szCs w:val="28"/>
        </w:rPr>
        <w:t>3</w:t>
      </w:r>
      <w:r w:rsidRPr="004B1B36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4" w:name="P85"/>
      <w:bookmarkEnd w:id="4"/>
    </w:p>
    <w:p w14:paraId="08134D02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36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</w:t>
      </w:r>
      <w:r w:rsidR="00C54AC1" w:rsidRPr="004B1B36">
        <w:rPr>
          <w:rFonts w:ascii="Times New Roman" w:hAnsi="Times New Roman" w:cs="Times New Roman"/>
          <w:sz w:val="28"/>
          <w:szCs w:val="28"/>
        </w:rPr>
        <w:t>, нормативными правовыми актами органов местного самоуправления,</w:t>
      </w:r>
      <w:r w:rsidRPr="004B1B36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3A01B8" w:rsidRPr="004B1B36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Pr="004B1B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77DEB43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</w:t>
      </w:r>
      <w:r w:rsidR="003A01B8" w:rsidRPr="004B1B36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Pr="004B1B36">
        <w:rPr>
          <w:rFonts w:ascii="Times New Roman" w:hAnsi="Times New Roman" w:cs="Times New Roman"/>
          <w:sz w:val="28"/>
          <w:szCs w:val="28"/>
        </w:rPr>
        <w:t>;</w:t>
      </w:r>
      <w:bookmarkStart w:id="5" w:name="P87"/>
      <w:bookmarkEnd w:id="5"/>
    </w:p>
    <w:p w14:paraId="64B7699D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</w:t>
      </w:r>
      <w:r w:rsidR="00BF0B70" w:rsidRPr="004B1B36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Pr="004B1B36">
        <w:rPr>
          <w:rFonts w:ascii="Times New Roman" w:hAnsi="Times New Roman" w:cs="Times New Roman"/>
          <w:sz w:val="28"/>
          <w:szCs w:val="28"/>
        </w:rPr>
        <w:t>;</w:t>
      </w:r>
    </w:p>
    <w:p w14:paraId="6B5BAB09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14:paraId="36BD73E7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36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4B1B36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 Порядком ведения сметы.</w:t>
      </w:r>
    </w:p>
    <w:p w14:paraId="1D1433AC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1</w:t>
      </w:r>
      <w:r w:rsidR="00552F20" w:rsidRPr="004B1B36">
        <w:rPr>
          <w:rFonts w:ascii="Times New Roman" w:hAnsi="Times New Roman" w:cs="Times New Roman"/>
          <w:sz w:val="28"/>
          <w:szCs w:val="28"/>
        </w:rPr>
        <w:t>4</w:t>
      </w:r>
      <w:r w:rsidRPr="004B1B36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4B1B3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C0388F" w:rsidRPr="004B1B3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14:paraId="2B0EFD4A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97" w:history="1">
        <w:r w:rsidRPr="004B1B3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552F20" w:rsidRPr="004B1B3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14:paraId="7917D55F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1</w:t>
      </w:r>
      <w:r w:rsidR="00552F20" w:rsidRPr="004B1B36">
        <w:rPr>
          <w:rFonts w:ascii="Times New Roman" w:hAnsi="Times New Roman" w:cs="Times New Roman"/>
          <w:sz w:val="28"/>
          <w:szCs w:val="28"/>
        </w:rPr>
        <w:t>5</w:t>
      </w:r>
      <w:r w:rsidRPr="004B1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1B36">
        <w:rPr>
          <w:rFonts w:ascii="Times New Roman" w:hAnsi="Times New Roman" w:cs="Times New Roman"/>
          <w:sz w:val="28"/>
          <w:szCs w:val="28"/>
        </w:rPr>
        <w:t xml:space="preserve">Внесение изменений в смету, требующих изменения показателей бюджетной росписи главного распорядителя (распорядителя) бюджетных средств и </w:t>
      </w:r>
      <w:r w:rsidR="00EC3BF5" w:rsidRPr="004B1B36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C54AC1" w:rsidRPr="004B1B36">
        <w:rPr>
          <w:rFonts w:ascii="Times New Roman" w:hAnsi="Times New Roman" w:cs="Times New Roman"/>
          <w:sz w:val="28"/>
          <w:szCs w:val="28"/>
        </w:rPr>
        <w:t>,</w:t>
      </w:r>
      <w:r w:rsidRPr="004B1B36">
        <w:rPr>
          <w:rFonts w:ascii="Times New Roman" w:hAnsi="Times New Roman" w:cs="Times New Roman"/>
          <w:sz w:val="28"/>
          <w:szCs w:val="28"/>
        </w:rPr>
        <w:t xml:space="preserve"> утверждается после внесения в установленном законодательством Российской Федерации</w:t>
      </w:r>
      <w:r w:rsidR="00C54AC1" w:rsidRPr="004B1B36">
        <w:rPr>
          <w:rFonts w:ascii="Times New Roman" w:hAnsi="Times New Roman" w:cs="Times New Roman"/>
          <w:sz w:val="28"/>
          <w:szCs w:val="28"/>
        </w:rPr>
        <w:t>, нормативными правовыми актами органов местного самоуправления,</w:t>
      </w:r>
      <w:r w:rsidRPr="004B1B36">
        <w:rPr>
          <w:rFonts w:ascii="Times New Roman" w:hAnsi="Times New Roman" w:cs="Times New Roman"/>
          <w:sz w:val="28"/>
          <w:szCs w:val="28"/>
        </w:rPr>
        <w:t xml:space="preserve"> порядке изменений в бюджетную роспись главного распорядителя (распорядителя) бюджетных средств и </w:t>
      </w:r>
      <w:r w:rsidR="00EC3BF5" w:rsidRPr="004B1B36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Pr="004B1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261A762" w14:textId="77777777" w:rsidR="007F74ED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1</w:t>
      </w:r>
      <w:r w:rsidR="00552F20" w:rsidRPr="004B1B36">
        <w:rPr>
          <w:rFonts w:ascii="Times New Roman" w:hAnsi="Times New Roman" w:cs="Times New Roman"/>
          <w:sz w:val="28"/>
          <w:szCs w:val="28"/>
        </w:rPr>
        <w:t>6</w:t>
      </w:r>
      <w:r w:rsidRPr="004B1B36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ассигнований.</w:t>
      </w:r>
    </w:p>
    <w:p w14:paraId="175F1679" w14:textId="77777777" w:rsidR="0031269E" w:rsidRPr="004B1B36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 w:rsidRPr="004B1B36">
        <w:rPr>
          <w:rFonts w:ascii="Times New Roman" w:hAnsi="Times New Roman" w:cs="Times New Roman"/>
          <w:sz w:val="28"/>
          <w:szCs w:val="28"/>
        </w:rPr>
        <w:t>1</w:t>
      </w:r>
      <w:r w:rsidR="00552F20" w:rsidRPr="004B1B36">
        <w:rPr>
          <w:rFonts w:ascii="Times New Roman" w:hAnsi="Times New Roman" w:cs="Times New Roman"/>
          <w:sz w:val="28"/>
          <w:szCs w:val="28"/>
        </w:rPr>
        <w:t>7</w:t>
      </w:r>
      <w:r w:rsidRPr="004B1B36">
        <w:rPr>
          <w:rFonts w:ascii="Times New Roman" w:hAnsi="Times New Roman" w:cs="Times New Roman"/>
          <w:sz w:val="28"/>
          <w:szCs w:val="28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Pr="004B1B36">
          <w:rPr>
            <w:rFonts w:ascii="Times New Roman" w:hAnsi="Times New Roman" w:cs="Times New Roman"/>
            <w:sz w:val="28"/>
            <w:szCs w:val="28"/>
          </w:rPr>
          <w:t>абзацами шестым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4B1B36">
          <w:rPr>
            <w:rFonts w:ascii="Times New Roman" w:hAnsi="Times New Roman" w:cs="Times New Roman"/>
            <w:sz w:val="28"/>
            <w:szCs w:val="28"/>
          </w:rPr>
          <w:t xml:space="preserve">седьмым пункта </w:t>
        </w:r>
        <w:r w:rsidR="008030EA" w:rsidRPr="004B1B3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в случаях внесения изменений в смету, установленных </w:t>
      </w:r>
      <w:hyperlink w:anchor="P85" w:history="1">
        <w:r w:rsidRPr="004B1B36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7" w:history="1">
        <w:r w:rsidRPr="004B1B36">
          <w:rPr>
            <w:rFonts w:ascii="Times New Roman" w:hAnsi="Times New Roman" w:cs="Times New Roman"/>
            <w:sz w:val="28"/>
            <w:szCs w:val="28"/>
          </w:rPr>
          <w:t>четвертым пункта 1</w:t>
        </w:r>
        <w:r w:rsidR="008030EA" w:rsidRPr="004B1B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B1B36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14:paraId="35EDD874" w14:textId="77777777" w:rsidR="007F74ED" w:rsidRPr="004B1B36" w:rsidRDefault="00552F20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36">
        <w:rPr>
          <w:rFonts w:ascii="Times New Roman" w:hAnsi="Times New Roman" w:cs="Times New Roman"/>
          <w:sz w:val="28"/>
          <w:szCs w:val="28"/>
        </w:rPr>
        <w:t>18</w:t>
      </w:r>
      <w:r w:rsidR="007F74ED" w:rsidRPr="004B1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74ED" w:rsidRPr="004B1B36">
        <w:rPr>
          <w:rFonts w:ascii="Times New Roman" w:hAnsi="Times New Roman" w:cs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14:paraId="0095B256" w14:textId="77777777" w:rsidR="007F74ED" w:rsidRPr="004B1B36" w:rsidRDefault="007F74ED">
      <w:pPr>
        <w:pStyle w:val="ConsPlusNormal"/>
        <w:jc w:val="both"/>
      </w:pPr>
    </w:p>
    <w:p w14:paraId="09E738B4" w14:textId="77777777" w:rsidR="007F74ED" w:rsidRPr="004B1B36" w:rsidRDefault="007F74ED">
      <w:pPr>
        <w:pStyle w:val="ConsPlusNormal"/>
        <w:jc w:val="both"/>
      </w:pPr>
    </w:p>
    <w:p w14:paraId="0677125C" w14:textId="77777777" w:rsidR="007F74ED" w:rsidRPr="004B1B36" w:rsidRDefault="007F74ED">
      <w:pPr>
        <w:pStyle w:val="ConsPlusNormal"/>
        <w:jc w:val="both"/>
      </w:pPr>
    </w:p>
    <w:p w14:paraId="2107FE8C" w14:textId="77777777" w:rsidR="0031269E" w:rsidRPr="004B1B36" w:rsidRDefault="0031269E">
      <w:pPr>
        <w:pStyle w:val="ConsPlusNormal"/>
        <w:jc w:val="both"/>
      </w:pPr>
    </w:p>
    <w:p w14:paraId="4ABCF5A5" w14:textId="77777777" w:rsidR="0031269E" w:rsidRPr="004B1B36" w:rsidRDefault="0031269E">
      <w:pPr>
        <w:pStyle w:val="ConsPlusNormal"/>
        <w:jc w:val="both"/>
      </w:pPr>
    </w:p>
    <w:p w14:paraId="4E28A6A6" w14:textId="77777777" w:rsidR="0031269E" w:rsidRPr="004B1B36" w:rsidRDefault="0031269E">
      <w:pPr>
        <w:pStyle w:val="ConsPlusNormal"/>
        <w:jc w:val="both"/>
      </w:pPr>
    </w:p>
    <w:p w14:paraId="088E1F73" w14:textId="77777777" w:rsidR="0031269E" w:rsidRPr="004B1B36" w:rsidRDefault="0031269E">
      <w:pPr>
        <w:pStyle w:val="ConsPlusNormal"/>
        <w:jc w:val="both"/>
      </w:pPr>
    </w:p>
    <w:p w14:paraId="4F593CE4" w14:textId="77777777" w:rsidR="0031269E" w:rsidRPr="004B1B36" w:rsidRDefault="0031269E">
      <w:pPr>
        <w:pStyle w:val="ConsPlusNormal"/>
        <w:jc w:val="both"/>
      </w:pPr>
    </w:p>
    <w:p w14:paraId="2D81E6EC" w14:textId="77777777" w:rsidR="00C1067A" w:rsidRPr="004B1B36" w:rsidRDefault="00C1067A">
      <w:pPr>
        <w:pStyle w:val="ConsPlusNormal"/>
        <w:jc w:val="both"/>
      </w:pPr>
    </w:p>
    <w:p w14:paraId="6B84BB61" w14:textId="77777777" w:rsidR="0031269E" w:rsidRPr="004B1B36" w:rsidRDefault="0031269E">
      <w:pPr>
        <w:pStyle w:val="ConsPlusNormal"/>
        <w:jc w:val="both"/>
      </w:pPr>
    </w:p>
    <w:p w14:paraId="5E157BA9" w14:textId="77777777" w:rsidR="0031269E" w:rsidRPr="004B1B36" w:rsidRDefault="0031269E">
      <w:pPr>
        <w:pStyle w:val="ConsPlusNormal"/>
        <w:jc w:val="both"/>
      </w:pPr>
    </w:p>
    <w:p w14:paraId="7935F34F" w14:textId="77777777" w:rsidR="0031269E" w:rsidRPr="004B1B36" w:rsidRDefault="0031269E">
      <w:pPr>
        <w:pStyle w:val="ConsPlusNormal"/>
        <w:jc w:val="both"/>
      </w:pPr>
    </w:p>
    <w:p w14:paraId="1593A6F8" w14:textId="77777777" w:rsidR="0031269E" w:rsidRPr="004B1B36" w:rsidRDefault="0031269E">
      <w:pPr>
        <w:pStyle w:val="ConsPlusNormal"/>
        <w:jc w:val="both"/>
      </w:pPr>
    </w:p>
    <w:p w14:paraId="44B2469B" w14:textId="77777777" w:rsidR="00BA161D" w:rsidRPr="004B1B36" w:rsidRDefault="00BA161D">
      <w:pPr>
        <w:pStyle w:val="ConsPlusNormal"/>
        <w:jc w:val="both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1269E" w:rsidRPr="004B1B36" w14:paraId="2320600F" w14:textId="77777777" w:rsidTr="007F5B75">
        <w:tc>
          <w:tcPr>
            <w:tcW w:w="4644" w:type="dxa"/>
          </w:tcPr>
          <w:p w14:paraId="5C793143" w14:textId="77777777" w:rsidR="0031269E" w:rsidRPr="004B1B36" w:rsidRDefault="0031269E" w:rsidP="007F5B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063C7E2" w14:textId="7E65AC7B" w:rsidR="0031269E" w:rsidRPr="004B1B36" w:rsidRDefault="007F5B75" w:rsidP="007F5B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</w:t>
            </w:r>
            <w:r w:rsidR="0031269E"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 Общим требованиям к порядку составления, утверждения и ведения бюджетных смет казенных учреждений, утвержденным постановлением  Администрации </w:t>
            </w:r>
            <w:r w:rsidR="00BA161D" w:rsidRPr="004B1B36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="00BA161D" w:rsidRPr="004B1B36">
              <w:rPr>
                <w:rFonts w:ascii="Times New Roman" w:hAnsi="Times New Roman" w:cs="Times New Roman"/>
                <w:sz w:val="24"/>
                <w:szCs w:val="24"/>
              </w:rPr>
              <w:t>Аллакского</w:t>
            </w:r>
            <w:proofErr w:type="spellEnd"/>
            <w:r w:rsidR="00C85394"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31269E"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района </w:t>
            </w:r>
            <w:r w:rsidR="00C85394" w:rsidRPr="004B1B36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  <w:p w14:paraId="7EF7FC32" w14:textId="51257834" w:rsidR="0031269E" w:rsidRPr="004B1B36" w:rsidRDefault="00BA161D" w:rsidP="007F5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от 23.06.2023 </w:t>
            </w:r>
            <w:r w:rsidR="0031269E"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A92F4DE" w14:textId="77777777" w:rsidR="0031269E" w:rsidRPr="004B1B36" w:rsidRDefault="0031269E" w:rsidP="007F5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(рекомендуемый образец)</w:t>
            </w:r>
          </w:p>
          <w:p w14:paraId="42C88EF0" w14:textId="77777777" w:rsidR="0031269E" w:rsidRPr="004B1B36" w:rsidRDefault="0031269E" w:rsidP="007F5B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1F53E" w14:textId="77777777" w:rsidR="007F74ED" w:rsidRPr="004B1B36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FA248A" w14:textId="77777777" w:rsidR="007F74ED" w:rsidRPr="004B1B36" w:rsidRDefault="007F74ED" w:rsidP="009F7EF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</w:t>
      </w:r>
    </w:p>
    <w:p w14:paraId="625893E1" w14:textId="77777777" w:rsidR="007F74ED" w:rsidRPr="004B1B36" w:rsidRDefault="007F74ED" w:rsidP="009F7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7B2DFF18" w14:textId="77777777" w:rsidR="007F74ED" w:rsidRPr="004B1B36" w:rsidRDefault="007F74ED" w:rsidP="009F7EF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B1B36">
        <w:rPr>
          <w:rFonts w:ascii="Times New Roman" w:hAnsi="Times New Roman" w:cs="Times New Roman"/>
          <w:sz w:val="16"/>
          <w:szCs w:val="16"/>
        </w:rPr>
        <w:t>(наименование должности лица, утверждающего смету;</w:t>
      </w:r>
    </w:p>
    <w:p w14:paraId="2EA02C30" w14:textId="77777777" w:rsidR="0031269E" w:rsidRPr="004B1B36" w:rsidRDefault="0031269E" w:rsidP="009F7EF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51CBF9A4" w14:textId="77777777" w:rsidR="007F74ED" w:rsidRPr="004B1B36" w:rsidRDefault="007F74ED" w:rsidP="009F7EF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1269E" w:rsidRPr="004B1B36">
        <w:rPr>
          <w:rFonts w:ascii="Times New Roman" w:hAnsi="Times New Roman" w:cs="Times New Roman"/>
          <w:sz w:val="16"/>
          <w:szCs w:val="16"/>
        </w:rPr>
        <w:t xml:space="preserve">                 ____________</w:t>
      </w:r>
      <w:r w:rsidRPr="004B1B36">
        <w:rPr>
          <w:rFonts w:ascii="Times New Roman" w:hAnsi="Times New Roman" w:cs="Times New Roman"/>
          <w:sz w:val="16"/>
          <w:szCs w:val="16"/>
        </w:rPr>
        <w:t xml:space="preserve"> ____________________________________</w:t>
      </w:r>
    </w:p>
    <w:p w14:paraId="1934D801" w14:textId="77777777" w:rsidR="0031269E" w:rsidRPr="004B1B36" w:rsidRDefault="007F74ED" w:rsidP="009F7EF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31269E" w:rsidRPr="004B1B3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B1B36">
        <w:rPr>
          <w:rFonts w:ascii="Times New Roman" w:hAnsi="Times New Roman" w:cs="Times New Roman"/>
          <w:sz w:val="16"/>
          <w:szCs w:val="16"/>
        </w:rPr>
        <w:t xml:space="preserve"> наименование главного распорядителя (распорядителя)</w:t>
      </w:r>
    </w:p>
    <w:p w14:paraId="1B4F6686" w14:textId="77777777" w:rsidR="007F74ED" w:rsidRPr="004B1B36" w:rsidRDefault="0031269E" w:rsidP="009F7EF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7F74ED" w:rsidRPr="004B1B36">
        <w:rPr>
          <w:rFonts w:ascii="Times New Roman" w:hAnsi="Times New Roman" w:cs="Times New Roman"/>
          <w:sz w:val="16"/>
          <w:szCs w:val="16"/>
        </w:rPr>
        <w:t xml:space="preserve"> бюджетных  средств; учреждения)</w:t>
      </w:r>
    </w:p>
    <w:p w14:paraId="501CD315" w14:textId="77777777" w:rsidR="007F74ED" w:rsidRPr="004B1B36" w:rsidRDefault="007F74ED" w:rsidP="009F7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  ___________ ________________________</w:t>
      </w:r>
    </w:p>
    <w:p w14:paraId="7CDAB381" w14:textId="77777777" w:rsidR="007F74ED" w:rsidRPr="004B1B36" w:rsidRDefault="007F74ED" w:rsidP="009F7EF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31269E" w:rsidRPr="004B1B3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4B1B36">
        <w:rPr>
          <w:rFonts w:ascii="Times New Roman" w:hAnsi="Times New Roman" w:cs="Times New Roman"/>
          <w:sz w:val="16"/>
          <w:szCs w:val="16"/>
        </w:rPr>
        <w:t xml:space="preserve">      (подпись)    (расшифровка подписи)</w:t>
      </w:r>
    </w:p>
    <w:p w14:paraId="6D2544C3" w14:textId="77777777" w:rsidR="008D3327" w:rsidRPr="004B1B36" w:rsidRDefault="008D3327" w:rsidP="009F7EF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49CBD211" w14:textId="77777777" w:rsidR="007F74ED" w:rsidRPr="004B1B36" w:rsidRDefault="007F74ED" w:rsidP="009F7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  "__" _____________ 20__ г.</w:t>
      </w:r>
    </w:p>
    <w:p w14:paraId="2B46BF4D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25C0BE" w14:textId="77777777" w:rsidR="007C1BCB" w:rsidRPr="004B1B36" w:rsidRDefault="007F74ED" w:rsidP="007C1B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127"/>
      <w:bookmarkEnd w:id="7"/>
      <w:r w:rsidRPr="004B1B36">
        <w:rPr>
          <w:rFonts w:ascii="Times New Roman" w:hAnsi="Times New Roman" w:cs="Times New Roman"/>
          <w:b/>
          <w:sz w:val="24"/>
          <w:szCs w:val="24"/>
        </w:rPr>
        <w:t>БЮДЖЕТНАЯ СМЕТА НА 20_</w:t>
      </w:r>
      <w:r w:rsidR="007C1BCB" w:rsidRPr="004B1B36">
        <w:rPr>
          <w:rFonts w:ascii="Times New Roman" w:hAnsi="Times New Roman" w:cs="Times New Roman"/>
          <w:b/>
          <w:sz w:val="24"/>
          <w:szCs w:val="24"/>
        </w:rPr>
        <w:t>__</w:t>
      </w:r>
      <w:r w:rsidRPr="004B1B36">
        <w:rPr>
          <w:rFonts w:ascii="Times New Roman" w:hAnsi="Times New Roman" w:cs="Times New Roman"/>
          <w:b/>
          <w:sz w:val="24"/>
          <w:szCs w:val="24"/>
        </w:rPr>
        <w:t>_ ФИНАНСОВЫЙ ГОД</w:t>
      </w:r>
    </w:p>
    <w:p w14:paraId="476015B6" w14:textId="77777777" w:rsidR="007F74ED" w:rsidRPr="004B1B36" w:rsidRDefault="007C1BCB" w:rsidP="007C1B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B36">
        <w:rPr>
          <w:rFonts w:ascii="Times New Roman" w:hAnsi="Times New Roman" w:cs="Times New Roman"/>
          <w:b/>
          <w:sz w:val="24"/>
          <w:szCs w:val="24"/>
        </w:rPr>
        <w:t>И ПЛАНОВЫЙ ПЕРИОД 20____ и 20____ ГОДОВ</w:t>
      </w:r>
    </w:p>
    <w:p w14:paraId="4C2DB50B" w14:textId="77777777" w:rsidR="00056F47" w:rsidRPr="004B1B36" w:rsidRDefault="00056F47" w:rsidP="007C1B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1792"/>
      </w:tblGrid>
      <w:tr w:rsidR="007F74ED" w:rsidRPr="004B1B36" w14:paraId="616DF5B2" w14:textId="77777777" w:rsidTr="006C7AE6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73D3E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45299F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5A9826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60C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F74ED" w:rsidRPr="004B1B36" w14:paraId="6523B659" w14:textId="77777777" w:rsidTr="00056F47">
        <w:trPr>
          <w:trHeight w:val="503"/>
        </w:trPr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77979D" w14:textId="77777777" w:rsidR="007F74ED" w:rsidRPr="004B1B36" w:rsidRDefault="007F74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0035BB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1A1CA8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1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04B7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7F74ED" w:rsidRPr="004B1B36" w14:paraId="3D06D1CF" w14:textId="77777777" w:rsidTr="006C7A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175451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A750D" w14:textId="77777777" w:rsidR="007F74ED" w:rsidRPr="004B1B36" w:rsidRDefault="007F74ED" w:rsidP="00EF6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751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395474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69D316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3D107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B3" w:rsidRPr="004B1B36" w14:paraId="7E7389A5" w14:textId="77777777" w:rsidTr="006C7AE6">
        <w:trPr>
          <w:trHeight w:val="5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ABCAFD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2F1D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F75841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01A4F4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21B1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ED" w:rsidRPr="004B1B36" w14:paraId="39A836A8" w14:textId="77777777" w:rsidTr="006C7A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747302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CD523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398F81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43485E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C0568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ED" w:rsidRPr="004B1B36" w14:paraId="5695B33B" w14:textId="77777777" w:rsidTr="006C7A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4596A3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0A941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5A0BBC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81256E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5C9A5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ED" w:rsidRPr="004B1B36" w14:paraId="24166A4D" w14:textId="77777777" w:rsidTr="006C7A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09B4AD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52D4F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880F15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B77B3C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8822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ED" w:rsidRPr="004B1B36" w14:paraId="212C083E" w14:textId="77777777" w:rsidTr="006C7A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F8DFAC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978D8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8DA226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92880A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9A141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14:paraId="3144ECE5" w14:textId="77777777" w:rsidR="007F74ED" w:rsidRPr="004B1B36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40D3C6" w14:textId="77777777" w:rsidR="007F74ED" w:rsidRPr="004B1B36" w:rsidRDefault="007F74ED" w:rsidP="009F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1701"/>
        <w:gridCol w:w="850"/>
        <w:gridCol w:w="993"/>
        <w:gridCol w:w="1559"/>
        <w:gridCol w:w="1701"/>
        <w:gridCol w:w="1559"/>
      </w:tblGrid>
      <w:tr w:rsidR="00412D86" w:rsidRPr="004B1B36" w14:paraId="6BCCEE65" w14:textId="77777777" w:rsidTr="009F7EF5">
        <w:trPr>
          <w:trHeight w:val="589"/>
        </w:trPr>
        <w:tc>
          <w:tcPr>
            <w:tcW w:w="40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E0930D1" w14:textId="77777777" w:rsidR="00412D86" w:rsidRPr="004B1B36" w:rsidRDefault="00412D8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61A28C41" w14:textId="77777777" w:rsidR="00412D86" w:rsidRPr="004B1B36" w:rsidRDefault="00412D86" w:rsidP="00EF64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753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48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3EB7AA5" w14:textId="77777777" w:rsidR="00412D86" w:rsidRPr="004B1B36" w:rsidRDefault="00412D8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Сумма в рублях </w:t>
            </w:r>
          </w:p>
        </w:tc>
      </w:tr>
      <w:tr w:rsidR="006C7AE6" w:rsidRPr="004B1B36" w14:paraId="1DFDCEEE" w14:textId="77777777" w:rsidTr="009F7EF5">
        <w:trPr>
          <w:trHeight w:val="302"/>
        </w:trPr>
        <w:tc>
          <w:tcPr>
            <w:tcW w:w="629" w:type="dxa"/>
            <w:tcBorders>
              <w:left w:val="single" w:sz="4" w:space="0" w:color="auto"/>
            </w:tcBorders>
          </w:tcPr>
          <w:p w14:paraId="2FE28C75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14:paraId="21333069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</w:tcPr>
          <w:p w14:paraId="43D4DFB2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</w:tcPr>
          <w:p w14:paraId="5896884E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1F7ED9B" w14:textId="77777777" w:rsidR="006C7AE6" w:rsidRPr="004B1B36" w:rsidRDefault="006C7AE6" w:rsidP="00BA1AB3">
            <w:pPr>
              <w:spacing w:line="240" w:lineRule="exact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3F6321E9" w14:textId="77777777" w:rsidR="006C7AE6" w:rsidRPr="004B1B36" w:rsidRDefault="006C7AE6" w:rsidP="001D3DA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3DA4" w:rsidRPr="004B1B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918AFE0" w14:textId="77777777" w:rsidR="006C7AE6" w:rsidRPr="004B1B36" w:rsidRDefault="006C7AE6" w:rsidP="002F0B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BFA" w:rsidRPr="004B1B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320021D" w14:textId="77777777" w:rsidR="006C7AE6" w:rsidRPr="004B1B36" w:rsidRDefault="006C7AE6" w:rsidP="002F0B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BFA" w:rsidRPr="004B1B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7AE6" w:rsidRPr="004B1B36" w14:paraId="5B26D8B7" w14:textId="77777777" w:rsidTr="009F7EF5">
        <w:trPr>
          <w:trHeight w:val="161"/>
        </w:trPr>
        <w:tc>
          <w:tcPr>
            <w:tcW w:w="629" w:type="dxa"/>
            <w:tcBorders>
              <w:left w:val="single" w:sz="4" w:space="0" w:color="auto"/>
            </w:tcBorders>
          </w:tcPr>
          <w:p w14:paraId="2CF84360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14:paraId="4B3D7538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0FC6B9CB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14:paraId="55D2490E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7F4993A5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4B220EB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A5BA81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0F0A640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C7AE6" w:rsidRPr="004B1B36" w14:paraId="75CAF856" w14:textId="77777777" w:rsidTr="009F7EF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9" w:type="dxa"/>
          </w:tcPr>
          <w:p w14:paraId="7C54C66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4C937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C3319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5298D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BE5D4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0D393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8FDA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891B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1AECDBDD" w14:textId="77777777" w:rsidTr="009F7EF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9" w:type="dxa"/>
          </w:tcPr>
          <w:p w14:paraId="06A5F9CD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6CD902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DE9A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9BA4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BB42E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036CD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735FC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2E2FCF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B6197" w14:textId="77777777" w:rsidR="007F74ED" w:rsidRPr="004B1B36" w:rsidRDefault="007F74ED" w:rsidP="009F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FF6CF7" w:rsidRPr="004B1B36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  <w:r w:rsidRPr="004B1B36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734878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 xml:space="preserve">получателя бюджетных средств </w:t>
      </w:r>
      <w:hyperlink w:anchor="P752" w:history="1">
        <w:r w:rsidRPr="004B1B36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tbl>
      <w:tblPr>
        <w:tblW w:w="99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67"/>
        <w:gridCol w:w="567"/>
        <w:gridCol w:w="709"/>
        <w:gridCol w:w="992"/>
        <w:gridCol w:w="1134"/>
        <w:gridCol w:w="1134"/>
        <w:gridCol w:w="993"/>
        <w:gridCol w:w="1084"/>
        <w:gridCol w:w="1042"/>
      </w:tblGrid>
      <w:tr w:rsidR="00412D86" w:rsidRPr="004B1B36" w14:paraId="02F6ECBC" w14:textId="77777777" w:rsidTr="006C7AE6">
        <w:trPr>
          <w:trHeight w:val="537"/>
        </w:trPr>
        <w:tc>
          <w:tcPr>
            <w:tcW w:w="176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2E9B8917" w14:textId="77777777" w:rsidR="00412D86" w:rsidRPr="004B1B36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1FE709C7" w14:textId="77777777" w:rsidR="00412D86" w:rsidRPr="004B1B36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7D6EE9A3" w14:textId="77777777" w:rsidR="00412D86" w:rsidRPr="004B1B36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230603F5" w14:textId="77777777" w:rsidR="00412D86" w:rsidRPr="004B1B36" w:rsidRDefault="00412D86" w:rsidP="00C10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753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D29DA7" w14:textId="77777777" w:rsidR="00412D86" w:rsidRPr="004B1B36" w:rsidRDefault="00412D86" w:rsidP="006C7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Сумма  в рублях </w:t>
            </w:r>
          </w:p>
        </w:tc>
      </w:tr>
      <w:tr w:rsidR="006C7AE6" w:rsidRPr="004B1B36" w14:paraId="39335F8D" w14:textId="77777777" w:rsidTr="00056F47">
        <w:trPr>
          <w:trHeight w:val="671"/>
        </w:trPr>
        <w:tc>
          <w:tcPr>
            <w:tcW w:w="1763" w:type="dxa"/>
            <w:vMerge/>
            <w:tcBorders>
              <w:left w:val="single" w:sz="4" w:space="0" w:color="auto"/>
            </w:tcBorders>
          </w:tcPr>
          <w:p w14:paraId="55E48C56" w14:textId="77777777" w:rsidR="006C7AE6" w:rsidRPr="004B1B36" w:rsidRDefault="006C7AE6"/>
        </w:tc>
        <w:tc>
          <w:tcPr>
            <w:tcW w:w="567" w:type="dxa"/>
            <w:vMerge/>
          </w:tcPr>
          <w:p w14:paraId="3BE8A73F" w14:textId="77777777" w:rsidR="006C7AE6" w:rsidRPr="004B1B36" w:rsidRDefault="006C7AE6"/>
        </w:tc>
        <w:tc>
          <w:tcPr>
            <w:tcW w:w="567" w:type="dxa"/>
          </w:tcPr>
          <w:p w14:paraId="6764EADC" w14:textId="77777777" w:rsidR="006C7AE6" w:rsidRPr="004B1B36" w:rsidRDefault="006C7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14:paraId="2592E4FF" w14:textId="77777777" w:rsidR="006C7AE6" w:rsidRPr="004B1B36" w:rsidRDefault="006C7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</w:tcPr>
          <w:p w14:paraId="0F67D3C5" w14:textId="77777777" w:rsidR="006C7AE6" w:rsidRPr="004B1B36" w:rsidRDefault="006C7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14:paraId="1D33EAD6" w14:textId="77777777" w:rsidR="006C7AE6" w:rsidRPr="004B1B36" w:rsidRDefault="006C7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BC4C50B" w14:textId="77777777" w:rsidR="006C7AE6" w:rsidRPr="004B1B36" w:rsidRDefault="006C7AE6"/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6C824C3" w14:textId="77777777" w:rsidR="006C7AE6" w:rsidRPr="004B1B36" w:rsidRDefault="006C7AE6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BFA" w:rsidRPr="004B1B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14:paraId="77375116" w14:textId="77777777" w:rsidR="006C7AE6" w:rsidRPr="004B1B36" w:rsidRDefault="006C7AE6" w:rsidP="002F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BFA" w:rsidRPr="004B1B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</w:tcPr>
          <w:p w14:paraId="202EA9C3" w14:textId="77777777" w:rsidR="006C7AE6" w:rsidRPr="004B1B36" w:rsidRDefault="006C7AE6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BFA" w:rsidRPr="004B1B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7AE6" w:rsidRPr="004B1B36" w14:paraId="1E69C0BC" w14:textId="77777777" w:rsidTr="006C7AE6">
        <w:trPr>
          <w:trHeight w:val="214"/>
        </w:trPr>
        <w:tc>
          <w:tcPr>
            <w:tcW w:w="1763" w:type="dxa"/>
            <w:tcBorders>
              <w:left w:val="single" w:sz="4" w:space="0" w:color="auto"/>
            </w:tcBorders>
          </w:tcPr>
          <w:p w14:paraId="02E58988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14:paraId="3AD9C9B3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</w:tcPr>
          <w:p w14:paraId="501BA0B6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4EF137F0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6FBD984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56D462EF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2CE45DB1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EB143C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14:paraId="08741FD6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14:paraId="69F606A4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C7AE6" w:rsidRPr="004B1B36" w14:paraId="68F24140" w14:textId="77777777" w:rsidTr="006C7AE6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5A13A923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C907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4DE1A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D733D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B928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1D27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D4D6C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409A8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375587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7D030F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18B80251" w14:textId="77777777" w:rsidTr="006C7AE6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30BE1AD4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8040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5FE95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87BC8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581534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25265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FB2C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C9433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E24A285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E7BA6B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5EB727F6" w14:textId="77777777" w:rsidTr="006C7AE6">
        <w:tblPrEx>
          <w:tblBorders>
            <w:right w:val="single" w:sz="4" w:space="0" w:color="auto"/>
          </w:tblBorders>
        </w:tblPrEx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DA1AF" w14:textId="77777777" w:rsidR="006C7AE6" w:rsidRPr="004B1B36" w:rsidRDefault="006C7AE6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Итого по коду БК (по разделу)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70A29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1B84C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C0B58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0FEF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4149E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BD016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5CEBA82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579DE06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4DFF6" w14:textId="77777777" w:rsidR="007F74ED" w:rsidRPr="004B1B36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90A0CF" w14:textId="77777777" w:rsidR="007F74ED" w:rsidRPr="004B1B36" w:rsidRDefault="007F74ED" w:rsidP="009F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Раздел 3. </w:t>
      </w:r>
      <w:proofErr w:type="gramStart"/>
      <w:r w:rsidR="008B2ECE" w:rsidRPr="004B1B36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</w:t>
      </w:r>
      <w:r w:rsidRPr="004B1B36">
        <w:rPr>
          <w:rFonts w:ascii="Times New Roman" w:hAnsi="Times New Roman" w:cs="Times New Roman"/>
          <w:sz w:val="24"/>
          <w:szCs w:val="24"/>
        </w:rPr>
        <w:t>по расходам</w:t>
      </w:r>
      <w:r w:rsidR="00160486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на предоставление бюджетных инвестиций юридическим лицам,</w:t>
      </w:r>
      <w:r w:rsidR="00160486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субсидий бюджетным учреждениям, иным</w:t>
      </w:r>
      <w:r w:rsidR="00160486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некоммерческим организациям, межбюджетных трансфертов,</w:t>
      </w:r>
      <w:r w:rsidR="00160486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субсидий юридическим лицам, индивидуальным</w:t>
      </w:r>
      <w:r w:rsidR="00160486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 xml:space="preserve"> предпринимателям, физическим лицам </w:t>
      </w:r>
      <w:r w:rsidR="00160486" w:rsidRPr="004B1B36">
        <w:rPr>
          <w:rFonts w:ascii="Times New Roman" w:hAnsi="Times New Roman" w:cs="Times New Roman"/>
          <w:sz w:val="24"/>
          <w:szCs w:val="24"/>
        </w:rPr>
        <w:t>–</w:t>
      </w:r>
      <w:r w:rsidRPr="004B1B36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160486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товаров, работ, услуг, субсидий государственным</w:t>
      </w:r>
      <w:r w:rsidR="00724330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корпорациям, компаниям, публично-правовым компаниям;</w:t>
      </w:r>
      <w:r w:rsidR="00160486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осуществление платежей, взносов, безвозмездных перечислений</w:t>
      </w:r>
      <w:r w:rsidR="00160486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субъектам международного права; обслуживание</w:t>
      </w:r>
      <w:r w:rsidR="00160486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="002F0BFA" w:rsidRPr="004B1B36">
        <w:rPr>
          <w:rFonts w:ascii="Times New Roman" w:hAnsi="Times New Roman" w:cs="Times New Roman"/>
          <w:sz w:val="24"/>
          <w:szCs w:val="24"/>
        </w:rPr>
        <w:t>муниципаль</w:t>
      </w:r>
      <w:r w:rsidRPr="004B1B36">
        <w:rPr>
          <w:rFonts w:ascii="Times New Roman" w:hAnsi="Times New Roman" w:cs="Times New Roman"/>
          <w:sz w:val="24"/>
          <w:szCs w:val="24"/>
        </w:rPr>
        <w:t>ного долга, исполнение судебных актов,</w:t>
      </w:r>
      <w:r w:rsidR="00734878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="002F0BFA" w:rsidRPr="004B1B36">
        <w:rPr>
          <w:rFonts w:ascii="Times New Roman" w:hAnsi="Times New Roman" w:cs="Times New Roman"/>
          <w:sz w:val="24"/>
          <w:szCs w:val="24"/>
        </w:rPr>
        <w:t>муниципаль</w:t>
      </w:r>
      <w:r w:rsidRPr="004B1B36">
        <w:rPr>
          <w:rFonts w:ascii="Times New Roman" w:hAnsi="Times New Roman" w:cs="Times New Roman"/>
          <w:sz w:val="24"/>
          <w:szCs w:val="24"/>
        </w:rPr>
        <w:t>ных гарантий,</w:t>
      </w:r>
      <w:r w:rsidR="00160486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а также по резервным расходам</w:t>
      </w:r>
      <w:proofErr w:type="gramEnd"/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86"/>
        <w:gridCol w:w="850"/>
        <w:gridCol w:w="1134"/>
        <w:gridCol w:w="1134"/>
        <w:gridCol w:w="993"/>
        <w:gridCol w:w="1032"/>
        <w:gridCol w:w="952"/>
      </w:tblGrid>
      <w:tr w:rsidR="000C32C0" w:rsidRPr="004B1B36" w14:paraId="614ED30F" w14:textId="77777777" w:rsidTr="006C7AE6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675E0C4" w14:textId="77777777" w:rsidR="000C32C0" w:rsidRPr="004B1B36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14:paraId="333CA88E" w14:textId="77777777" w:rsidR="000C32C0" w:rsidRPr="004B1B36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14:paraId="391B11E6" w14:textId="77777777" w:rsidR="000C32C0" w:rsidRPr="004B1B36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5E8A74E0" w14:textId="77777777" w:rsidR="000C32C0" w:rsidRPr="004B1B36" w:rsidRDefault="000C32C0" w:rsidP="00EF64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753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B2AACB" w14:textId="77777777" w:rsidR="000C32C0" w:rsidRPr="004B1B36" w:rsidRDefault="000C32C0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Сумма  в рублях</w:t>
            </w:r>
          </w:p>
        </w:tc>
      </w:tr>
      <w:tr w:rsidR="002F0BFA" w:rsidRPr="004B1B36" w14:paraId="425D548C" w14:textId="77777777" w:rsidTr="006C7AE6"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2803D1D3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624" w:type="dxa"/>
            <w:vMerge/>
          </w:tcPr>
          <w:p w14:paraId="359555C2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624" w:type="dxa"/>
          </w:tcPr>
          <w:p w14:paraId="3D07BF9B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86" w:type="dxa"/>
          </w:tcPr>
          <w:p w14:paraId="6D4E65C3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</w:tcPr>
          <w:p w14:paraId="73A2DC7A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14:paraId="49F1313A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4FA501E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51E064C4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</w:tcPr>
          <w:p w14:paraId="28869330" w14:textId="77777777" w:rsidR="002F0BFA" w:rsidRPr="004B1B36" w:rsidRDefault="002F0BFA" w:rsidP="002F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</w:tcPr>
          <w:p w14:paraId="4DC96610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C7AE6" w:rsidRPr="004B1B36" w14:paraId="276AC07E" w14:textId="77777777" w:rsidTr="006C7AE6">
        <w:tc>
          <w:tcPr>
            <w:tcW w:w="1814" w:type="dxa"/>
            <w:tcBorders>
              <w:left w:val="single" w:sz="4" w:space="0" w:color="auto"/>
            </w:tcBorders>
          </w:tcPr>
          <w:p w14:paraId="11814572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14:paraId="2751DDF0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14:paraId="0ABC0A85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6" w:type="dxa"/>
          </w:tcPr>
          <w:p w14:paraId="6AEC4AFC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14:paraId="06058802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1D3F5BEB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22B5F9C6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A3BEBA2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14:paraId="27CB835D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457B54A3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C7AE6" w:rsidRPr="004B1B36" w14:paraId="6C8B206B" w14:textId="77777777" w:rsidTr="006C7AE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14:paraId="45675BF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940FE4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D67F64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5860181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895F2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466D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9E965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3BB6B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7DE2BA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13C9774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7D853CA0" w14:textId="77777777" w:rsidTr="006C7AE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14:paraId="30679C9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1EE052D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349400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5C2B0F1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F7DA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4AA1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E0B33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306B02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C861082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0E340A8B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04A48D45" w14:textId="77777777" w:rsidTr="006C7AE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73C6EC" w14:textId="77777777" w:rsidR="006C7AE6" w:rsidRPr="004B1B36" w:rsidRDefault="006C7AE6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14:paraId="23A3553B" w14:textId="77777777" w:rsidR="006C7AE6" w:rsidRPr="004B1B36" w:rsidRDefault="006C7AE6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C0977E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24986A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BE7A5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677F9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96C1F5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9BC8BD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6970FAD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2E54C20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C33CF" w14:textId="77777777" w:rsidR="007F74ED" w:rsidRPr="004B1B36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EC5854" w14:textId="77777777" w:rsidR="00FF6CF7" w:rsidRPr="004B1B36" w:rsidRDefault="007F74ED" w:rsidP="009F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8B2ECE" w:rsidRPr="004B1B36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</w:t>
      </w:r>
      <w:r w:rsidRPr="004B1B36">
        <w:rPr>
          <w:rFonts w:ascii="Times New Roman" w:hAnsi="Times New Roman" w:cs="Times New Roman"/>
          <w:sz w:val="24"/>
          <w:szCs w:val="24"/>
        </w:rPr>
        <w:t>по расходам</w:t>
      </w:r>
      <w:r w:rsidR="002A727A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 xml:space="preserve">на закупки товаров, работ, услуг, </w:t>
      </w:r>
    </w:p>
    <w:p w14:paraId="190556F9" w14:textId="77777777" w:rsidR="007F74ED" w:rsidRPr="004B1B36" w:rsidRDefault="007F74ED" w:rsidP="009F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B36">
        <w:rPr>
          <w:rFonts w:ascii="Times New Roman" w:hAnsi="Times New Roman" w:cs="Times New Roman"/>
          <w:sz w:val="24"/>
          <w:szCs w:val="24"/>
        </w:rPr>
        <w:t>осуществляемые</w:t>
      </w:r>
      <w:proofErr w:type="gramEnd"/>
      <w:r w:rsidR="00724330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получателем бюджетных средств в пользу третьих лиц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86"/>
        <w:gridCol w:w="992"/>
        <w:gridCol w:w="1134"/>
        <w:gridCol w:w="992"/>
        <w:gridCol w:w="993"/>
        <w:gridCol w:w="957"/>
        <w:gridCol w:w="1027"/>
      </w:tblGrid>
      <w:tr w:rsidR="000C32C0" w:rsidRPr="004B1B36" w14:paraId="35E95594" w14:textId="77777777" w:rsidTr="006C7AE6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7CE65ABB" w14:textId="77777777" w:rsidR="000C32C0" w:rsidRPr="004B1B36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14:paraId="2C33B4B1" w14:textId="77777777" w:rsidR="000C32C0" w:rsidRPr="004B1B36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436" w:type="dxa"/>
            <w:gridSpan w:val="4"/>
            <w:tcBorders>
              <w:bottom w:val="single" w:sz="4" w:space="0" w:color="auto"/>
            </w:tcBorders>
          </w:tcPr>
          <w:p w14:paraId="56A7AE69" w14:textId="77777777" w:rsidR="000C32C0" w:rsidRPr="004B1B36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79DAD040" w14:textId="77777777" w:rsidR="000C32C0" w:rsidRPr="004B1B36" w:rsidRDefault="000C32C0" w:rsidP="00EF64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753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742CD9" w14:textId="77777777" w:rsidR="000C32C0" w:rsidRPr="004B1B36" w:rsidRDefault="000C32C0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Сумма  в рублях</w:t>
            </w:r>
          </w:p>
        </w:tc>
      </w:tr>
      <w:tr w:rsidR="002F0BFA" w:rsidRPr="004B1B36" w14:paraId="2D735512" w14:textId="77777777" w:rsidTr="006C7AE6"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5384D2F3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624" w:type="dxa"/>
            <w:vMerge/>
          </w:tcPr>
          <w:p w14:paraId="299D995B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624" w:type="dxa"/>
          </w:tcPr>
          <w:p w14:paraId="1E11132C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86" w:type="dxa"/>
          </w:tcPr>
          <w:p w14:paraId="10195408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</w:tcPr>
          <w:p w14:paraId="36B9709A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14:paraId="0321988B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/>
          </w:tcPr>
          <w:p w14:paraId="3AE5C2BF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B6CE059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3AE78156" w14:textId="77777777" w:rsidR="002F0BFA" w:rsidRPr="004B1B36" w:rsidRDefault="002F0BFA" w:rsidP="002F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5E599343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C7AE6" w:rsidRPr="004B1B36" w14:paraId="674128E0" w14:textId="77777777" w:rsidTr="006C7AE6">
        <w:tc>
          <w:tcPr>
            <w:tcW w:w="1814" w:type="dxa"/>
            <w:tcBorders>
              <w:left w:val="single" w:sz="4" w:space="0" w:color="auto"/>
            </w:tcBorders>
          </w:tcPr>
          <w:p w14:paraId="3C936450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14:paraId="7D7C238E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14:paraId="1E6CFE44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6" w:type="dxa"/>
          </w:tcPr>
          <w:p w14:paraId="56633DF5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384CD63E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76C3D420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51ADB407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FE059AC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2CDCC8E4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2D13AF84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C7AE6" w:rsidRPr="004B1B36" w14:paraId="1C5AE473" w14:textId="77777777" w:rsidTr="006C7AE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14:paraId="49CA15FB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8BA1AA5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69D0B53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11C851C3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F55AD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A9C782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7C04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78865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AC58414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668C504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5BFF135A" w14:textId="77777777" w:rsidTr="006C7AE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14:paraId="65FAD9E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63857F3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36EC2E4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1B37711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FAEF34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761E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34983D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C13F84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3AE7F4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8547AF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739B66F4" w14:textId="77777777" w:rsidTr="006C7AE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963CA2" w14:textId="77777777" w:rsidR="006C7AE6" w:rsidRPr="004B1B36" w:rsidRDefault="006C7AE6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14:paraId="15A103FF" w14:textId="77777777" w:rsidR="006C7AE6" w:rsidRPr="004B1B36" w:rsidRDefault="006C7AE6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</w:tcPr>
          <w:p w14:paraId="5D230BC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2486B4D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D4921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665F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B258C5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046592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AB94A03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15922D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98359" w14:textId="77777777" w:rsidR="007F74ED" w:rsidRPr="004B1B36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C0A59A" w14:textId="77777777" w:rsidR="00FF6CF7" w:rsidRPr="004B1B36" w:rsidRDefault="007F74ED" w:rsidP="00FF6C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Раздел 5. СПРАВОЧНО: Бюджетные ассигнования на исполнение </w:t>
      </w:r>
    </w:p>
    <w:p w14:paraId="359DEE98" w14:textId="77777777" w:rsidR="007F74ED" w:rsidRPr="004B1B36" w:rsidRDefault="007F74ED" w:rsidP="00FF6C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публичных нормативных обязательств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86"/>
        <w:gridCol w:w="992"/>
        <w:gridCol w:w="1134"/>
        <w:gridCol w:w="992"/>
        <w:gridCol w:w="993"/>
        <w:gridCol w:w="992"/>
        <w:gridCol w:w="992"/>
      </w:tblGrid>
      <w:tr w:rsidR="008350C9" w:rsidRPr="004B1B36" w14:paraId="1A95005B" w14:textId="77777777" w:rsidTr="006C7AE6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6D71B8F" w14:textId="77777777" w:rsidR="008350C9" w:rsidRPr="004B1B36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14:paraId="0548E45E" w14:textId="77777777" w:rsidR="008350C9" w:rsidRPr="004B1B36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436" w:type="dxa"/>
            <w:gridSpan w:val="4"/>
            <w:tcBorders>
              <w:bottom w:val="single" w:sz="4" w:space="0" w:color="auto"/>
            </w:tcBorders>
          </w:tcPr>
          <w:p w14:paraId="586D8C17" w14:textId="77777777" w:rsidR="008350C9" w:rsidRPr="004B1B36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7DA4330E" w14:textId="77777777" w:rsidR="008350C9" w:rsidRPr="004B1B36" w:rsidRDefault="008350C9" w:rsidP="00EF64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753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47A516" w14:textId="77777777" w:rsidR="008350C9" w:rsidRPr="004B1B36" w:rsidRDefault="008350C9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Сумма  в рублях</w:t>
            </w:r>
          </w:p>
        </w:tc>
      </w:tr>
      <w:tr w:rsidR="002F0BFA" w:rsidRPr="004B1B36" w14:paraId="00BF53F6" w14:textId="77777777" w:rsidTr="006C7AE6"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613B61D9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624" w:type="dxa"/>
            <w:vMerge/>
          </w:tcPr>
          <w:p w14:paraId="3E25A3EA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624" w:type="dxa"/>
          </w:tcPr>
          <w:p w14:paraId="450E18EE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86" w:type="dxa"/>
          </w:tcPr>
          <w:p w14:paraId="48DF42E5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</w:tcPr>
          <w:p w14:paraId="38161C44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14:paraId="434724B6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B5822F3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1F418D09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0CC540F" w14:textId="77777777" w:rsidR="002F0BFA" w:rsidRPr="004B1B36" w:rsidRDefault="002F0BFA" w:rsidP="002F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9C1895C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C7AE6" w:rsidRPr="004B1B36" w14:paraId="494D407B" w14:textId="77777777" w:rsidTr="006C7AE6">
        <w:tc>
          <w:tcPr>
            <w:tcW w:w="1814" w:type="dxa"/>
            <w:tcBorders>
              <w:left w:val="single" w:sz="4" w:space="0" w:color="auto"/>
            </w:tcBorders>
          </w:tcPr>
          <w:p w14:paraId="4704A70F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14:paraId="1889C81D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14:paraId="78CEC16B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6" w:type="dxa"/>
          </w:tcPr>
          <w:p w14:paraId="2EDF319D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437F24BC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7FB10BD2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461F7B16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C1E850" w14:textId="77777777" w:rsidR="006C7AE6" w:rsidRPr="004B1B36" w:rsidRDefault="00FF6CF7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FA1F6C" w14:textId="77777777" w:rsidR="006C7AE6" w:rsidRPr="004B1B36" w:rsidRDefault="00FF6CF7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9474AF" w14:textId="77777777" w:rsidR="006C7AE6" w:rsidRPr="004B1B36" w:rsidRDefault="00FF6CF7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C7AE6" w:rsidRPr="004B1B36" w14:paraId="79601063" w14:textId="77777777" w:rsidTr="006C7AE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14:paraId="33AF7F8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EBC5DD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B6A0934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3DEFFDF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EE99B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8ACE2D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147AFF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BF8325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16FB9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BF48F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350E6C85" w14:textId="77777777" w:rsidTr="006C7AE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14:paraId="7561972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BF1AB3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142E973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3F02B3A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B2BD1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0D411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872DD4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F5FE6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C72F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3D35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41DF0935" w14:textId="77777777" w:rsidTr="006C7AE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65F699" w14:textId="77777777" w:rsidR="006C7AE6" w:rsidRPr="004B1B36" w:rsidRDefault="006C7AE6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14:paraId="33B1FB9D" w14:textId="77777777" w:rsidR="006C7AE6" w:rsidRPr="004B1B36" w:rsidRDefault="006C7AE6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</w:tcPr>
          <w:p w14:paraId="4E0E7A12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1C6DDBAF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91859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DDFF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461433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1999B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EA82C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B68A2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10694" w14:textId="77777777" w:rsidR="007F74ED" w:rsidRPr="004B1B36" w:rsidRDefault="007F74ED" w:rsidP="00835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F162AD1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14:paraId="30755F9B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(уполномоченное лицо)     _____________ ___________ ___________________</w:t>
      </w:r>
    </w:p>
    <w:p w14:paraId="21E18252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1AB3"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B1B36">
        <w:rPr>
          <w:rFonts w:ascii="Times New Roman" w:hAnsi="Times New Roman" w:cs="Times New Roman"/>
          <w:sz w:val="24"/>
          <w:szCs w:val="24"/>
        </w:rPr>
        <w:t xml:space="preserve">   </w:t>
      </w:r>
      <w:r w:rsidRPr="004B1B36">
        <w:rPr>
          <w:rFonts w:ascii="Times New Roman" w:hAnsi="Times New Roman" w:cs="Times New Roman"/>
          <w:sz w:val="16"/>
          <w:szCs w:val="16"/>
        </w:rPr>
        <w:t>(должность)   (подпись)  (фамилия, инициалы)</w:t>
      </w:r>
    </w:p>
    <w:p w14:paraId="6351426D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F6E4A1B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Исполнитель               _____________ ________________________ __________</w:t>
      </w:r>
    </w:p>
    <w:p w14:paraId="051DC6FA" w14:textId="77777777" w:rsidR="007F74ED" w:rsidRPr="004B1B36" w:rsidRDefault="00BA1AB3" w:rsidP="00BA1AB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74ED" w:rsidRPr="004B1B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74ED" w:rsidRPr="004B1B36">
        <w:rPr>
          <w:rFonts w:ascii="Times New Roman" w:hAnsi="Times New Roman" w:cs="Times New Roman"/>
          <w:sz w:val="16"/>
          <w:szCs w:val="16"/>
        </w:rPr>
        <w:t>(должность)     (фамилия, инициалы)    (телефон)</w:t>
      </w:r>
    </w:p>
    <w:p w14:paraId="62671E24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"__" _________ 20__ г.</w:t>
      </w:r>
    </w:p>
    <w:p w14:paraId="28FC2332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DF0004" w14:textId="77777777" w:rsidR="002960CB" w:rsidRPr="004B1B36" w:rsidRDefault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1084E6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45C757AD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A1AB3" w:rsidRPr="004B1B36">
        <w:rPr>
          <w:rFonts w:ascii="Times New Roman" w:hAnsi="Times New Roman" w:cs="Times New Roman"/>
          <w:sz w:val="24"/>
          <w:szCs w:val="24"/>
        </w:rPr>
        <w:t>_______</w:t>
      </w:r>
      <w:r w:rsidRPr="004B1B36">
        <w:rPr>
          <w:rFonts w:ascii="Times New Roman" w:hAnsi="Times New Roman" w:cs="Times New Roman"/>
          <w:sz w:val="24"/>
          <w:szCs w:val="24"/>
        </w:rPr>
        <w:t>_________</w:t>
      </w:r>
    </w:p>
    <w:p w14:paraId="0B7B65D0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 (наименование должности лица распорядителя  бюджетных средств, согласующего смету)</w:t>
      </w:r>
    </w:p>
    <w:p w14:paraId="17FD8780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A1AB3" w:rsidRPr="004B1B36">
        <w:rPr>
          <w:rFonts w:ascii="Times New Roman" w:hAnsi="Times New Roman" w:cs="Times New Roman"/>
          <w:sz w:val="24"/>
          <w:szCs w:val="24"/>
        </w:rPr>
        <w:t>________</w:t>
      </w:r>
      <w:r w:rsidRPr="004B1B36">
        <w:rPr>
          <w:rFonts w:ascii="Times New Roman" w:hAnsi="Times New Roman" w:cs="Times New Roman"/>
          <w:sz w:val="24"/>
          <w:szCs w:val="24"/>
        </w:rPr>
        <w:t>__</w:t>
      </w:r>
    </w:p>
    <w:p w14:paraId="7443F00C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>(наименование распорядителя бюджетных средств,  согласующего смету)</w:t>
      </w:r>
    </w:p>
    <w:p w14:paraId="6D5CDF30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___________ ____________________</w:t>
      </w:r>
      <w:r w:rsidR="00BA1AB3" w:rsidRPr="004B1B36">
        <w:rPr>
          <w:rFonts w:ascii="Times New Roman" w:hAnsi="Times New Roman" w:cs="Times New Roman"/>
          <w:sz w:val="24"/>
          <w:szCs w:val="24"/>
        </w:rPr>
        <w:t>____________________</w:t>
      </w:r>
      <w:r w:rsidRPr="004B1B36">
        <w:rPr>
          <w:rFonts w:ascii="Times New Roman" w:hAnsi="Times New Roman" w:cs="Times New Roman"/>
          <w:sz w:val="24"/>
          <w:szCs w:val="24"/>
        </w:rPr>
        <w:t>___</w:t>
      </w:r>
    </w:p>
    <w:p w14:paraId="1EEB24C2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(подпись)   (расшифровка подписи)</w:t>
      </w:r>
    </w:p>
    <w:p w14:paraId="3DEDE4BE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6D24B0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782561B4" w14:textId="77777777" w:rsidR="002960CB" w:rsidRPr="004B1B36" w:rsidRDefault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223A90" w14:textId="77777777" w:rsidR="007F74ED" w:rsidRPr="004B1B36" w:rsidRDefault="007F7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352D900A" w14:textId="77777777" w:rsidR="007F74ED" w:rsidRPr="004B1B36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750"/>
      <w:bookmarkStart w:id="9" w:name="P751"/>
      <w:bookmarkEnd w:id="8"/>
      <w:bookmarkEnd w:id="9"/>
      <w:r w:rsidRPr="004B1B36">
        <w:rPr>
          <w:rFonts w:ascii="Times New Roman" w:hAnsi="Times New Roman" w:cs="Times New Roman"/>
          <w:szCs w:val="22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14:paraId="2FFB8E6D" w14:textId="77777777" w:rsidR="007F74ED" w:rsidRPr="004B1B36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752"/>
      <w:bookmarkEnd w:id="10"/>
      <w:r w:rsidRPr="004B1B36">
        <w:rPr>
          <w:rFonts w:ascii="Times New Roman" w:hAnsi="Times New Roman" w:cs="Times New Roman"/>
          <w:szCs w:val="22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4" w:history="1">
        <w:r w:rsidRPr="004B1B36">
          <w:rPr>
            <w:rFonts w:ascii="Times New Roman" w:hAnsi="Times New Roman" w:cs="Times New Roman"/>
            <w:szCs w:val="22"/>
          </w:rPr>
          <w:t>статьей 70</w:t>
        </w:r>
      </w:hyperlink>
      <w:r w:rsidRPr="004B1B36">
        <w:rPr>
          <w:rFonts w:ascii="Times New Roman" w:hAnsi="Times New Roman" w:cs="Times New Roman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6093A750" w14:textId="77777777" w:rsidR="007F74ED" w:rsidRPr="004B1B36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753"/>
      <w:bookmarkEnd w:id="11"/>
      <w:r w:rsidRPr="004B1B36">
        <w:rPr>
          <w:rFonts w:ascii="Times New Roman" w:hAnsi="Times New Roman" w:cs="Times New Roman"/>
          <w:szCs w:val="22"/>
        </w:rPr>
        <w:t>&lt;***&gt;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A1AB3" w:rsidRPr="004B1B36" w14:paraId="3CB2ED61" w14:textId="77777777" w:rsidTr="00BA1AB3">
        <w:tc>
          <w:tcPr>
            <w:tcW w:w="4926" w:type="dxa"/>
          </w:tcPr>
          <w:p w14:paraId="1B869F5A" w14:textId="77777777" w:rsidR="00BA1AB3" w:rsidRPr="004B1B36" w:rsidRDefault="00BA1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69BF9C5" w14:textId="15FA76F5" w:rsidR="00BA1AB3" w:rsidRPr="004B1B36" w:rsidRDefault="007F5B75" w:rsidP="007F5B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2   </w:t>
            </w:r>
            <w:r w:rsidR="00BA1AB3"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 Общим требованиям к порядку составления, утверждения и ведения бюджетных смет казенных учреждений, утвержденным постановлением </w:t>
            </w:r>
            <w:r w:rsidR="00C85394"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A161D" w:rsidRPr="004B1B36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="00BA161D" w:rsidRPr="004B1B36">
              <w:rPr>
                <w:rFonts w:ascii="Times New Roman" w:hAnsi="Times New Roman" w:cs="Times New Roman"/>
                <w:sz w:val="24"/>
                <w:szCs w:val="24"/>
              </w:rPr>
              <w:t>Аллакского</w:t>
            </w:r>
            <w:proofErr w:type="spellEnd"/>
            <w:r w:rsidR="00C85394"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Каменского района Алтайского края</w:t>
            </w:r>
          </w:p>
          <w:p w14:paraId="6D4DDDB6" w14:textId="77777777" w:rsidR="00BA161D" w:rsidRPr="004B1B36" w:rsidRDefault="00BA161D" w:rsidP="00BA1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от 23.06.2023 № 24</w:t>
            </w:r>
          </w:p>
          <w:p w14:paraId="6AD65CCC" w14:textId="5F3F7CA9" w:rsidR="00BA1AB3" w:rsidRPr="004B1B36" w:rsidRDefault="00BA161D" w:rsidP="00BA1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AB3" w:rsidRPr="004B1B36">
              <w:rPr>
                <w:rFonts w:ascii="Times New Roman" w:hAnsi="Times New Roman" w:cs="Times New Roman"/>
                <w:sz w:val="24"/>
                <w:szCs w:val="24"/>
              </w:rPr>
              <w:t>(рекомендуемый образец)</w:t>
            </w:r>
          </w:p>
        </w:tc>
      </w:tr>
    </w:tbl>
    <w:p w14:paraId="3749720A" w14:textId="77777777" w:rsidR="007F74ED" w:rsidRPr="004B1B36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A8AE45" w14:textId="77777777" w:rsidR="007F74ED" w:rsidRPr="004B1B36" w:rsidRDefault="007F74ED" w:rsidP="00A2128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B1B3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3D324F3B" w14:textId="77777777" w:rsidR="007F74ED" w:rsidRPr="004B1B36" w:rsidRDefault="007F74ED" w:rsidP="00A21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</w:t>
      </w:r>
      <w:r w:rsidR="00BA1AB3" w:rsidRPr="004B1B36">
        <w:rPr>
          <w:rFonts w:ascii="Times New Roman" w:hAnsi="Times New Roman" w:cs="Times New Roman"/>
          <w:sz w:val="24"/>
          <w:szCs w:val="24"/>
        </w:rPr>
        <w:t>___</w:t>
      </w:r>
      <w:r w:rsidRPr="004B1B36">
        <w:rPr>
          <w:rFonts w:ascii="Times New Roman" w:hAnsi="Times New Roman" w:cs="Times New Roman"/>
          <w:sz w:val="24"/>
          <w:szCs w:val="24"/>
        </w:rPr>
        <w:t>__</w:t>
      </w:r>
    </w:p>
    <w:p w14:paraId="4E164CD2" w14:textId="77777777" w:rsidR="007F74ED" w:rsidRPr="004B1B36" w:rsidRDefault="007F74ED" w:rsidP="00A2128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B1B36">
        <w:rPr>
          <w:rFonts w:ascii="Times New Roman" w:hAnsi="Times New Roman" w:cs="Times New Roman"/>
          <w:sz w:val="16"/>
          <w:szCs w:val="16"/>
        </w:rPr>
        <w:t>(наименование должности лица, утверждающего изменения</w:t>
      </w:r>
      <w:proofErr w:type="gramEnd"/>
    </w:p>
    <w:p w14:paraId="488DEB95" w14:textId="77777777" w:rsidR="007F74ED" w:rsidRPr="004B1B36" w:rsidRDefault="007F74ED" w:rsidP="00A2128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A1AB3" w:rsidRPr="004B1B36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B1B36">
        <w:rPr>
          <w:rFonts w:ascii="Times New Roman" w:hAnsi="Times New Roman" w:cs="Times New Roman"/>
          <w:sz w:val="16"/>
          <w:szCs w:val="16"/>
        </w:rPr>
        <w:t xml:space="preserve"> показателей сметы;</w:t>
      </w:r>
    </w:p>
    <w:p w14:paraId="07937E10" w14:textId="77777777" w:rsidR="007F74ED" w:rsidRPr="004B1B36" w:rsidRDefault="007F74ED" w:rsidP="00A21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</w:t>
      </w:r>
      <w:r w:rsidR="00BA1AB3" w:rsidRPr="004B1B36">
        <w:rPr>
          <w:rFonts w:ascii="Times New Roman" w:hAnsi="Times New Roman" w:cs="Times New Roman"/>
          <w:sz w:val="24"/>
          <w:szCs w:val="24"/>
        </w:rPr>
        <w:t>___</w:t>
      </w:r>
      <w:r w:rsidRPr="004B1B36">
        <w:rPr>
          <w:rFonts w:ascii="Times New Roman" w:hAnsi="Times New Roman" w:cs="Times New Roman"/>
          <w:sz w:val="24"/>
          <w:szCs w:val="24"/>
        </w:rPr>
        <w:t>____</w:t>
      </w:r>
    </w:p>
    <w:p w14:paraId="4057D180" w14:textId="77777777" w:rsidR="00BA1AB3" w:rsidRPr="004B1B36" w:rsidRDefault="007F74ED" w:rsidP="00A2128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A1AB3" w:rsidRPr="004B1B3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B1B36">
        <w:rPr>
          <w:rFonts w:ascii="Times New Roman" w:hAnsi="Times New Roman" w:cs="Times New Roman"/>
          <w:sz w:val="16"/>
          <w:szCs w:val="16"/>
        </w:rPr>
        <w:t xml:space="preserve">    наименование главного распорядителя  (распорядителя) </w:t>
      </w:r>
    </w:p>
    <w:p w14:paraId="040D035B" w14:textId="77777777" w:rsidR="007F74ED" w:rsidRPr="004B1B36" w:rsidRDefault="00BA1AB3" w:rsidP="00A2128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7F74ED" w:rsidRPr="004B1B36">
        <w:rPr>
          <w:rFonts w:ascii="Times New Roman" w:hAnsi="Times New Roman" w:cs="Times New Roman"/>
          <w:sz w:val="16"/>
          <w:szCs w:val="16"/>
        </w:rPr>
        <w:t>бюджетных средств;  учреждения)</w:t>
      </w:r>
    </w:p>
    <w:p w14:paraId="02466419" w14:textId="77777777" w:rsidR="007F74ED" w:rsidRPr="004B1B36" w:rsidRDefault="007F74ED" w:rsidP="00A21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  _________ ___________________</w:t>
      </w:r>
      <w:r w:rsidR="00BA1AB3" w:rsidRPr="004B1B36">
        <w:rPr>
          <w:rFonts w:ascii="Times New Roman" w:hAnsi="Times New Roman" w:cs="Times New Roman"/>
          <w:sz w:val="24"/>
          <w:szCs w:val="24"/>
        </w:rPr>
        <w:t>______</w:t>
      </w:r>
      <w:r w:rsidRPr="004B1B36">
        <w:rPr>
          <w:rFonts w:ascii="Times New Roman" w:hAnsi="Times New Roman" w:cs="Times New Roman"/>
          <w:sz w:val="24"/>
          <w:szCs w:val="24"/>
        </w:rPr>
        <w:t>____</w:t>
      </w:r>
    </w:p>
    <w:p w14:paraId="617AC2BC" w14:textId="77777777" w:rsidR="007F74ED" w:rsidRPr="004B1B36" w:rsidRDefault="007F74ED" w:rsidP="00A2128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A1AB3" w:rsidRPr="004B1B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1B36">
        <w:rPr>
          <w:rFonts w:ascii="Times New Roman" w:hAnsi="Times New Roman" w:cs="Times New Roman"/>
          <w:sz w:val="24"/>
          <w:szCs w:val="24"/>
        </w:rPr>
        <w:t xml:space="preserve">  </w:t>
      </w:r>
      <w:r w:rsidRPr="004B1B36">
        <w:rPr>
          <w:rFonts w:ascii="Times New Roman" w:hAnsi="Times New Roman" w:cs="Times New Roman"/>
          <w:sz w:val="16"/>
          <w:szCs w:val="16"/>
        </w:rPr>
        <w:t>(подпись)  (расшифровка подписи)</w:t>
      </w:r>
    </w:p>
    <w:p w14:paraId="3D8D9438" w14:textId="77777777" w:rsidR="00BA1AB3" w:rsidRPr="004B1B36" w:rsidRDefault="00BA1AB3" w:rsidP="00A2128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7B7C04BA" w14:textId="77777777" w:rsidR="007F74ED" w:rsidRPr="004B1B36" w:rsidRDefault="007F74ED" w:rsidP="00A21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                              "__" _____________ 20__ г.</w:t>
      </w:r>
    </w:p>
    <w:p w14:paraId="5FCE5259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3A0710" w14:textId="77777777" w:rsidR="007F74ED" w:rsidRPr="004B1B36" w:rsidRDefault="007F74ED" w:rsidP="00A72C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783"/>
      <w:bookmarkEnd w:id="12"/>
      <w:r w:rsidRPr="004B1B36">
        <w:rPr>
          <w:rFonts w:ascii="Times New Roman" w:hAnsi="Times New Roman" w:cs="Times New Roman"/>
          <w:b/>
          <w:sz w:val="24"/>
          <w:szCs w:val="24"/>
        </w:rPr>
        <w:t>ИЗМЕНЕНИЕ ПОКАЗАТЕЛЕЙ БЮДЖЕТНОЙ СМЕТЫ</w:t>
      </w:r>
    </w:p>
    <w:p w14:paraId="122DA56A" w14:textId="77777777" w:rsidR="00A21288" w:rsidRPr="004B1B36" w:rsidRDefault="007F74ED" w:rsidP="00A212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B36">
        <w:rPr>
          <w:rFonts w:ascii="Times New Roman" w:hAnsi="Times New Roman" w:cs="Times New Roman"/>
          <w:b/>
          <w:sz w:val="24"/>
          <w:szCs w:val="24"/>
        </w:rPr>
        <w:t>НА 20__ ФИНАНСОВЫЙ ГОД</w:t>
      </w:r>
      <w:r w:rsidR="00A72C09" w:rsidRPr="004B1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288" w:rsidRPr="004B1B36">
        <w:rPr>
          <w:rFonts w:ascii="Times New Roman" w:hAnsi="Times New Roman" w:cs="Times New Roman"/>
          <w:b/>
          <w:sz w:val="24"/>
          <w:szCs w:val="24"/>
        </w:rPr>
        <w:t>И ПЛАНОВЫЙ ПЕРИОД 20____ и 20____ ГОДОВ</w:t>
      </w:r>
    </w:p>
    <w:p w14:paraId="7C2F9A9D" w14:textId="77777777" w:rsidR="007F74ED" w:rsidRPr="004B1B36" w:rsidRDefault="007F74ED" w:rsidP="00A72C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B6156" w14:textId="77777777" w:rsidR="007F74ED" w:rsidRPr="004B1B36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1650"/>
      </w:tblGrid>
      <w:tr w:rsidR="006A631C" w:rsidRPr="004B1B36" w14:paraId="2ED9731B" w14:textId="77777777" w:rsidTr="006A631C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1F416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5DD3A5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8D5142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589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A631C" w:rsidRPr="004B1B36" w14:paraId="65085CD1" w14:textId="77777777" w:rsidTr="003B3F5E">
        <w:trPr>
          <w:trHeight w:val="419"/>
        </w:trPr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219E56" w14:textId="77777777" w:rsidR="007F74ED" w:rsidRPr="004B1B36" w:rsidRDefault="007F74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C426AE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0CA817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5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9741D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</w:p>
        </w:tc>
      </w:tr>
      <w:tr w:rsidR="006A631C" w:rsidRPr="004B1B36" w14:paraId="08AA04E8" w14:textId="77777777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DDA76E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CD0D9" w14:textId="77777777" w:rsidR="007F74ED" w:rsidRPr="004B1B36" w:rsidRDefault="007F74ED" w:rsidP="00A21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1408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94DCEA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EBCCCF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CE5D5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4B1B36" w14:paraId="3273954D" w14:textId="77777777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8AFABD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22948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B69C7A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9DCEAF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EEBAA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4B1B36" w14:paraId="53074CCB" w14:textId="77777777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337BD3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200C1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83C14F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9BBB55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783B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4B1B36" w14:paraId="25451729" w14:textId="77777777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19EE06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D33B2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45137F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9D530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7B8F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4B1B36" w14:paraId="026FC79C" w14:textId="77777777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963D42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9041D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DF9F08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E4CF39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84F7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4B1B36" w14:paraId="7E9B7935" w14:textId="77777777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4950EA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1DF0D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C6CF7D" w14:textId="77777777" w:rsidR="007F74ED" w:rsidRPr="004B1B36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12B91D" w14:textId="77777777" w:rsidR="007F74ED" w:rsidRPr="004B1B36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6B0B" w14:textId="77777777" w:rsidR="007F74ED" w:rsidRPr="004B1B36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14:paraId="2D85DBE5" w14:textId="77777777" w:rsidR="00CD5219" w:rsidRPr="004B1B36" w:rsidRDefault="00CD5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519A91" w14:textId="77777777" w:rsidR="007F74ED" w:rsidRPr="004B1B36" w:rsidRDefault="007F74ED" w:rsidP="003B3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Раздел 1. Итоговые изменения показателей бюджетной сметы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1276"/>
        <w:gridCol w:w="1843"/>
        <w:gridCol w:w="1275"/>
        <w:gridCol w:w="1134"/>
        <w:gridCol w:w="1071"/>
        <w:gridCol w:w="1339"/>
      </w:tblGrid>
      <w:tr w:rsidR="006A631C" w:rsidRPr="004B1B36" w14:paraId="6077888C" w14:textId="77777777" w:rsidTr="005D46C5">
        <w:trPr>
          <w:trHeight w:val="269"/>
        </w:trPr>
        <w:tc>
          <w:tcPr>
            <w:tcW w:w="50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CA34CE4" w14:textId="77777777" w:rsidR="008350C9" w:rsidRPr="004B1B36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4FC9CB14" w14:textId="77777777" w:rsidR="008350C9" w:rsidRPr="004B1B36" w:rsidRDefault="008350C9" w:rsidP="00A212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753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809F9A" w14:textId="77777777" w:rsidR="008350C9" w:rsidRPr="004B1B36" w:rsidRDefault="00F26DE8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Сумма  в рублях</w:t>
            </w:r>
          </w:p>
        </w:tc>
      </w:tr>
      <w:tr w:rsidR="002F0BFA" w:rsidRPr="004B1B36" w14:paraId="642D7E00" w14:textId="77777777" w:rsidTr="005D46C5">
        <w:tc>
          <w:tcPr>
            <w:tcW w:w="913" w:type="dxa"/>
            <w:tcBorders>
              <w:left w:val="single" w:sz="4" w:space="0" w:color="auto"/>
            </w:tcBorders>
          </w:tcPr>
          <w:p w14:paraId="64BE4623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14:paraId="7295A067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</w:tcPr>
          <w:p w14:paraId="71377AA3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</w:tcPr>
          <w:p w14:paraId="7868BCB7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51CC246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B55D2C5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14:paraId="46839327" w14:textId="77777777" w:rsidR="002F0BFA" w:rsidRPr="004B1B36" w:rsidRDefault="002F0BFA" w:rsidP="002F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0B112DD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C7AE6" w:rsidRPr="004B1B36" w14:paraId="38C0F027" w14:textId="77777777" w:rsidTr="005D46C5">
        <w:tc>
          <w:tcPr>
            <w:tcW w:w="913" w:type="dxa"/>
            <w:tcBorders>
              <w:left w:val="single" w:sz="4" w:space="0" w:color="auto"/>
            </w:tcBorders>
          </w:tcPr>
          <w:p w14:paraId="4047BE69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1B609804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63B48B12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14:paraId="20482588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14:paraId="0AD48CC7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2974E1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14:paraId="2C759343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59F3BAB" w14:textId="77777777" w:rsidR="006C7AE6" w:rsidRPr="004B1B36" w:rsidRDefault="006C7AE6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C7AE6" w:rsidRPr="004B1B36" w14:paraId="68C1A9CD" w14:textId="77777777" w:rsidTr="005D46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14:paraId="5CC9EA9F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AC98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20BD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9E3CF5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955FD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A96F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ECE761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19553E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9" w:rsidRPr="004B1B36" w14:paraId="53F67B42" w14:textId="77777777" w:rsidTr="005D46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14:paraId="689BFD3B" w14:textId="77777777" w:rsidR="008350C9" w:rsidRPr="004B1B36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4E9F85" w14:textId="77777777" w:rsidR="008350C9" w:rsidRPr="004B1B36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4A780D" w14:textId="77777777" w:rsidR="008350C9" w:rsidRPr="004B1B36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EC502E" w14:textId="77777777" w:rsidR="008350C9" w:rsidRPr="004B1B36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CCDD29" w14:textId="77777777" w:rsidR="008350C9" w:rsidRPr="004B1B36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7F4D4FAC" w14:textId="77777777" w:rsidR="008350C9" w:rsidRPr="004B1B36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383E5" w14:textId="77777777" w:rsidR="002563E0" w:rsidRPr="004B1B36" w:rsidRDefault="002563E0" w:rsidP="008350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8B2ECE" w:rsidRPr="004B1B36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</w:t>
      </w:r>
      <w:r w:rsidRPr="004B1B36">
        <w:rPr>
          <w:rFonts w:ascii="Times New Roman" w:hAnsi="Times New Roman" w:cs="Times New Roman"/>
          <w:sz w:val="24"/>
          <w:szCs w:val="24"/>
        </w:rPr>
        <w:t>по расходам</w:t>
      </w:r>
      <w:r w:rsidR="008350C9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 xml:space="preserve">получателя бюджетных средств </w:t>
      </w:r>
      <w:hyperlink w:anchor="P752" w:history="1">
        <w:r w:rsidRPr="004B1B36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590"/>
        <w:gridCol w:w="686"/>
        <w:gridCol w:w="1276"/>
        <w:gridCol w:w="1275"/>
        <w:gridCol w:w="993"/>
        <w:gridCol w:w="850"/>
        <w:gridCol w:w="860"/>
        <w:gridCol w:w="841"/>
      </w:tblGrid>
      <w:tr w:rsidR="006A631C" w:rsidRPr="004B1B36" w14:paraId="31D0F32F" w14:textId="77777777" w:rsidTr="005D46C5">
        <w:trPr>
          <w:trHeight w:val="537"/>
        </w:trPr>
        <w:tc>
          <w:tcPr>
            <w:tcW w:w="176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047B7C5" w14:textId="77777777" w:rsidR="00F26DE8" w:rsidRPr="004B1B36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5A61B04B" w14:textId="77777777" w:rsidR="00F26DE8" w:rsidRPr="004B1B36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70B52222" w14:textId="77777777" w:rsidR="00F26DE8" w:rsidRPr="004B1B36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6FEB685C" w14:textId="77777777" w:rsidR="00F26DE8" w:rsidRPr="004B1B36" w:rsidRDefault="00F26DE8" w:rsidP="00A2128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753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0F94EC" w14:textId="77777777" w:rsidR="00F26DE8" w:rsidRPr="004B1B36" w:rsidRDefault="00F26DE8" w:rsidP="006C7AE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Сумма  в рублях</w:t>
            </w:r>
          </w:p>
        </w:tc>
      </w:tr>
      <w:tr w:rsidR="002F0BFA" w:rsidRPr="004B1B36" w14:paraId="01FB44C5" w14:textId="77777777" w:rsidTr="005D46C5">
        <w:trPr>
          <w:trHeight w:val="824"/>
        </w:trPr>
        <w:tc>
          <w:tcPr>
            <w:tcW w:w="1763" w:type="dxa"/>
            <w:vMerge/>
            <w:tcBorders>
              <w:left w:val="single" w:sz="4" w:space="0" w:color="auto"/>
            </w:tcBorders>
          </w:tcPr>
          <w:p w14:paraId="380E168F" w14:textId="77777777" w:rsidR="002F0BFA" w:rsidRPr="004B1B36" w:rsidRDefault="002F0BFA" w:rsidP="00BA1AB3">
            <w:pPr>
              <w:spacing w:line="240" w:lineRule="atLeast"/>
            </w:pPr>
          </w:p>
        </w:tc>
        <w:tc>
          <w:tcPr>
            <w:tcW w:w="709" w:type="dxa"/>
            <w:vMerge/>
          </w:tcPr>
          <w:p w14:paraId="0F84468A" w14:textId="77777777" w:rsidR="002F0BFA" w:rsidRPr="004B1B36" w:rsidRDefault="002F0BFA" w:rsidP="00BA1AB3">
            <w:pPr>
              <w:spacing w:line="240" w:lineRule="atLeast"/>
            </w:pPr>
          </w:p>
        </w:tc>
        <w:tc>
          <w:tcPr>
            <w:tcW w:w="590" w:type="dxa"/>
          </w:tcPr>
          <w:p w14:paraId="6092E6C2" w14:textId="77777777" w:rsidR="002F0BFA" w:rsidRPr="004B1B36" w:rsidRDefault="002F0BFA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86" w:type="dxa"/>
          </w:tcPr>
          <w:p w14:paraId="7EAB9D61" w14:textId="77777777" w:rsidR="002F0BFA" w:rsidRPr="004B1B36" w:rsidRDefault="002F0BFA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</w:tcPr>
          <w:p w14:paraId="18C18A93" w14:textId="77777777" w:rsidR="002F0BFA" w:rsidRPr="004B1B36" w:rsidRDefault="002F0BFA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</w:tcPr>
          <w:p w14:paraId="53EDF873" w14:textId="77777777" w:rsidR="002F0BFA" w:rsidRPr="004B1B36" w:rsidRDefault="002F0BFA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B6145D1" w14:textId="77777777" w:rsidR="002F0BFA" w:rsidRPr="004B1B36" w:rsidRDefault="002F0BFA" w:rsidP="00BA1AB3">
            <w:pPr>
              <w:spacing w:line="240" w:lineRule="atLeast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DC04E4D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14:paraId="25889EB1" w14:textId="77777777" w:rsidR="002F0BFA" w:rsidRPr="004B1B36" w:rsidRDefault="002F0BFA" w:rsidP="002F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14:paraId="053CA10E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C7AE6" w:rsidRPr="004B1B36" w14:paraId="40CF44AA" w14:textId="77777777" w:rsidTr="005D46C5">
        <w:tc>
          <w:tcPr>
            <w:tcW w:w="1763" w:type="dxa"/>
            <w:tcBorders>
              <w:left w:val="single" w:sz="4" w:space="0" w:color="auto"/>
            </w:tcBorders>
          </w:tcPr>
          <w:p w14:paraId="1F89F343" w14:textId="77777777" w:rsidR="006C7AE6" w:rsidRPr="004B1B36" w:rsidRDefault="006C7AE6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0A4625F1" w14:textId="77777777" w:rsidR="006C7AE6" w:rsidRPr="004B1B36" w:rsidRDefault="006C7AE6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90" w:type="dxa"/>
          </w:tcPr>
          <w:p w14:paraId="402A3570" w14:textId="77777777" w:rsidR="006C7AE6" w:rsidRPr="004B1B36" w:rsidRDefault="006C7AE6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6" w:type="dxa"/>
          </w:tcPr>
          <w:p w14:paraId="2E50EDF1" w14:textId="77777777" w:rsidR="006C7AE6" w:rsidRPr="004B1B36" w:rsidRDefault="006C7AE6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71C511BC" w14:textId="77777777" w:rsidR="006C7AE6" w:rsidRPr="004B1B36" w:rsidRDefault="006C7AE6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14:paraId="30465BAC" w14:textId="77777777" w:rsidR="006C7AE6" w:rsidRPr="004B1B36" w:rsidRDefault="006C7AE6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14:paraId="1637B16D" w14:textId="77777777" w:rsidR="006C7AE6" w:rsidRPr="004B1B36" w:rsidRDefault="006C7AE6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19E5133" w14:textId="77777777" w:rsidR="006C7AE6" w:rsidRPr="004B1B36" w:rsidRDefault="00A21288" w:rsidP="006C7AE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619E10FB" w14:textId="77777777" w:rsidR="006C7AE6" w:rsidRPr="004B1B36" w:rsidRDefault="00A21288" w:rsidP="00A2128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14:paraId="07FE45FA" w14:textId="77777777" w:rsidR="006C7AE6" w:rsidRPr="004B1B36" w:rsidRDefault="00A21288" w:rsidP="006C7AE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C7AE6" w:rsidRPr="004B1B36" w14:paraId="1F6464ED" w14:textId="77777777" w:rsidTr="005D46C5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6A89F41D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66EBE1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C73ED6F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566874DE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5855AC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DB65F9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3EE08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2F7256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54422761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08EDA1CA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50D3E699" w14:textId="77777777" w:rsidTr="005D46C5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14:paraId="6980A7D2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B30752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A2C9B12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1C45E9EB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2B90E5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6287B2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FC7DB9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6FF5AE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7830D505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04692598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65254673" w14:textId="77777777" w:rsidTr="005D46C5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426621" w14:textId="77777777" w:rsidR="006C7AE6" w:rsidRPr="004B1B36" w:rsidRDefault="006C7AE6" w:rsidP="007F5B75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14:paraId="4A54E511" w14:textId="77777777" w:rsidR="006C7AE6" w:rsidRPr="004B1B36" w:rsidRDefault="006C7AE6" w:rsidP="007F5B75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5E4985D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DB603CD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BC850B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48F254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85599B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CB6806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76628A6A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3D64F55A" w14:textId="77777777" w:rsidR="006C7AE6" w:rsidRPr="004B1B36" w:rsidRDefault="006C7AE6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C91ED" w14:textId="77777777" w:rsidR="002563E0" w:rsidRPr="004B1B36" w:rsidRDefault="002563E0" w:rsidP="00BA1AB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471D5F" w14:textId="77777777" w:rsidR="002563E0" w:rsidRPr="004B1B36" w:rsidRDefault="002563E0" w:rsidP="00A21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Раздел 3. </w:t>
      </w:r>
      <w:proofErr w:type="gramStart"/>
      <w:r w:rsidR="008B2ECE" w:rsidRPr="004B1B36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  <w:r w:rsidR="00F26DE8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по расходам</w:t>
      </w:r>
      <w:r w:rsidR="008A735C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на предоставление бюджетных инвестиций юридическим лицам,</w:t>
      </w:r>
      <w:r w:rsidR="008A735C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субсидий бюджетным учреждениям, иным</w:t>
      </w:r>
      <w:r w:rsidR="008A735C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некоммерческим организациям, межбюджетных трансфертов,</w:t>
      </w:r>
      <w:r w:rsidR="00BA1AB3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субсидий юридическим лицам, индивидуальным</w:t>
      </w:r>
      <w:r w:rsidR="008A735C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 xml:space="preserve">предпринимателям, физическим лицам </w:t>
      </w:r>
      <w:r w:rsidR="0029040F" w:rsidRPr="004B1B36">
        <w:rPr>
          <w:rFonts w:ascii="Times New Roman" w:hAnsi="Times New Roman" w:cs="Times New Roman"/>
          <w:sz w:val="24"/>
          <w:szCs w:val="24"/>
        </w:rPr>
        <w:t>–</w:t>
      </w:r>
      <w:r w:rsidRPr="004B1B36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29040F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товаров, работ, услуг, субсидий государственным</w:t>
      </w:r>
      <w:r w:rsidR="00BA1AB3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корпорациям, компаниям, публично-правовым компаниям;</w:t>
      </w:r>
      <w:r w:rsidR="0029040F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осуществление платежей, взносов, безвозмездных перечислений</w:t>
      </w:r>
      <w:r w:rsidR="0029040F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субъектам международного права; обслуживание</w:t>
      </w:r>
      <w:r w:rsidR="0029040F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="002F0BFA" w:rsidRPr="004B1B36">
        <w:rPr>
          <w:rFonts w:ascii="Times New Roman" w:hAnsi="Times New Roman" w:cs="Times New Roman"/>
          <w:sz w:val="24"/>
          <w:szCs w:val="24"/>
        </w:rPr>
        <w:t>муниципаль</w:t>
      </w:r>
      <w:r w:rsidRPr="004B1B36">
        <w:rPr>
          <w:rFonts w:ascii="Times New Roman" w:hAnsi="Times New Roman" w:cs="Times New Roman"/>
          <w:sz w:val="24"/>
          <w:szCs w:val="24"/>
        </w:rPr>
        <w:t>ного долга, исполнение судебных актов,</w:t>
      </w:r>
      <w:proofErr w:type="gramEnd"/>
    </w:p>
    <w:p w14:paraId="1E3E8B0C" w14:textId="77777777" w:rsidR="002563E0" w:rsidRPr="004B1B36" w:rsidRDefault="009F7EF5" w:rsidP="00A21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муниципаль</w:t>
      </w:r>
      <w:r w:rsidR="002563E0" w:rsidRPr="004B1B36">
        <w:rPr>
          <w:rFonts w:ascii="Times New Roman" w:hAnsi="Times New Roman" w:cs="Times New Roman"/>
          <w:sz w:val="24"/>
          <w:szCs w:val="24"/>
        </w:rPr>
        <w:t>ных гарантий,</w:t>
      </w:r>
      <w:r w:rsidR="0029040F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="002563E0" w:rsidRPr="004B1B36">
        <w:rPr>
          <w:rFonts w:ascii="Times New Roman" w:hAnsi="Times New Roman" w:cs="Times New Roman"/>
          <w:sz w:val="24"/>
          <w:szCs w:val="24"/>
        </w:rPr>
        <w:t>а также по резервным расходам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86"/>
        <w:gridCol w:w="992"/>
        <w:gridCol w:w="992"/>
        <w:gridCol w:w="1276"/>
        <w:gridCol w:w="992"/>
        <w:gridCol w:w="993"/>
        <w:gridCol w:w="850"/>
      </w:tblGrid>
      <w:tr w:rsidR="00F26DE8" w:rsidRPr="004B1B36" w14:paraId="38344E2D" w14:textId="77777777" w:rsidTr="005D46C5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069146A" w14:textId="77777777" w:rsidR="00F26DE8" w:rsidRPr="004B1B36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14:paraId="3A41042B" w14:textId="77777777" w:rsidR="00F26DE8" w:rsidRPr="004B1B36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14:paraId="6B49C168" w14:textId="77777777" w:rsidR="00F26DE8" w:rsidRPr="004B1B36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078DA02E" w14:textId="77777777" w:rsidR="00F26DE8" w:rsidRPr="004B1B36" w:rsidRDefault="00F26DE8" w:rsidP="00A212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753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F46BFAE" w14:textId="77777777" w:rsidR="00F26DE8" w:rsidRPr="004B1B36" w:rsidRDefault="002A727A" w:rsidP="005D46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2F0BFA" w:rsidRPr="004B1B36" w14:paraId="7D3EC027" w14:textId="77777777" w:rsidTr="005D46C5"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49A7F7A1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624" w:type="dxa"/>
            <w:vMerge/>
          </w:tcPr>
          <w:p w14:paraId="4BD3A8D0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624" w:type="dxa"/>
          </w:tcPr>
          <w:p w14:paraId="12001ECA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86" w:type="dxa"/>
          </w:tcPr>
          <w:p w14:paraId="29A9DC17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</w:tcPr>
          <w:p w14:paraId="746D1460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14:paraId="17B3A5A8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</w:p>
          <w:p w14:paraId="61E6DE65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0EEA3A7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E092B24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10C8C618" w14:textId="77777777" w:rsidR="002F0BFA" w:rsidRPr="004B1B36" w:rsidRDefault="002F0BFA" w:rsidP="002F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1643B2C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C7AE6" w:rsidRPr="004B1B36" w14:paraId="3F8F6293" w14:textId="77777777" w:rsidTr="005D46C5">
        <w:tc>
          <w:tcPr>
            <w:tcW w:w="1814" w:type="dxa"/>
            <w:tcBorders>
              <w:left w:val="single" w:sz="4" w:space="0" w:color="auto"/>
            </w:tcBorders>
          </w:tcPr>
          <w:p w14:paraId="6B5E88B6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14:paraId="24AF8CC1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14:paraId="7DB78B78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6" w:type="dxa"/>
          </w:tcPr>
          <w:p w14:paraId="056E861D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C1BC266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4FFDC847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14:paraId="55F92422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EC0C1C" w14:textId="77777777" w:rsidR="006C7AE6" w:rsidRPr="004B1B36" w:rsidRDefault="005D46C5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7996D41" w14:textId="77777777" w:rsidR="006C7AE6" w:rsidRPr="004B1B36" w:rsidRDefault="005D46C5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0143B6" w14:textId="77777777" w:rsidR="006C7AE6" w:rsidRPr="004B1B36" w:rsidRDefault="005D46C5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C7AE6" w:rsidRPr="004B1B36" w14:paraId="1EE86344" w14:textId="77777777" w:rsidTr="005D46C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14:paraId="7AC589D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74651FB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FC3BF4F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038F0B3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AE552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05DC5D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3A6C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82666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9F612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EBF95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076E52D5" w14:textId="77777777" w:rsidTr="005D46C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14:paraId="5434DAA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AB5264B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28AB4C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7E454213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04DDAB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B8D23F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68EA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B9FB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AB23C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882132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5904A94B" w14:textId="77777777" w:rsidTr="005D46C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6C7CC9" w14:textId="77777777" w:rsidR="006C7AE6" w:rsidRPr="004B1B36" w:rsidRDefault="006C7AE6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14:paraId="12FC08D5" w14:textId="77777777" w:rsidR="006C7AE6" w:rsidRPr="004B1B36" w:rsidRDefault="006C7AE6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69EB96BD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E02B5D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05CEA5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D560D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F1DEB8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FA09EB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5B446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5B061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F8A66" w14:textId="77777777" w:rsidR="005D46C5" w:rsidRPr="004B1B36" w:rsidRDefault="005D46C5" w:rsidP="00BA1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CD30F6" w14:textId="77777777" w:rsidR="002563E0" w:rsidRPr="004B1B36" w:rsidRDefault="002563E0" w:rsidP="00A21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8B2ECE" w:rsidRPr="004B1B36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</w:t>
      </w:r>
      <w:r w:rsidRPr="004B1B36">
        <w:rPr>
          <w:rFonts w:ascii="Times New Roman" w:hAnsi="Times New Roman" w:cs="Times New Roman"/>
          <w:sz w:val="24"/>
          <w:szCs w:val="24"/>
        </w:rPr>
        <w:t>по расходам</w:t>
      </w:r>
      <w:r w:rsidR="000E04AE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на закупки товаров,</w:t>
      </w:r>
      <w:r w:rsidR="0029040F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работ, услуг, осуществляемые</w:t>
      </w:r>
      <w:r w:rsidR="00055DBB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>получателем бюджетных сре</w:t>
      </w:r>
      <w:proofErr w:type="gramStart"/>
      <w:r w:rsidRPr="004B1B3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B1B36">
        <w:rPr>
          <w:rFonts w:ascii="Times New Roman" w:hAnsi="Times New Roman" w:cs="Times New Roman"/>
          <w:sz w:val="24"/>
          <w:szCs w:val="24"/>
        </w:rPr>
        <w:t>ользу третьих лиц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86"/>
        <w:gridCol w:w="992"/>
        <w:gridCol w:w="992"/>
        <w:gridCol w:w="1276"/>
        <w:gridCol w:w="992"/>
        <w:gridCol w:w="993"/>
        <w:gridCol w:w="850"/>
      </w:tblGrid>
      <w:tr w:rsidR="002A727A" w:rsidRPr="004B1B36" w14:paraId="428E79BA" w14:textId="77777777" w:rsidTr="005D46C5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7EDC3943" w14:textId="77777777" w:rsidR="002A727A" w:rsidRPr="004B1B36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14:paraId="618DAEC2" w14:textId="77777777" w:rsidR="002A727A" w:rsidRPr="004B1B36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14:paraId="13762637" w14:textId="77777777" w:rsidR="002A727A" w:rsidRPr="004B1B36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36A4C860" w14:textId="77777777" w:rsidR="002A727A" w:rsidRPr="004B1B36" w:rsidRDefault="002A727A" w:rsidP="00421E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753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A7CDC9" w14:textId="77777777" w:rsidR="002A727A" w:rsidRPr="004B1B36" w:rsidRDefault="002A727A" w:rsidP="005D46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2F0BFA" w:rsidRPr="004B1B36" w14:paraId="5A22C25D" w14:textId="77777777" w:rsidTr="005D46C5"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6EE0A903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624" w:type="dxa"/>
            <w:vMerge/>
          </w:tcPr>
          <w:p w14:paraId="3BC0CD21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624" w:type="dxa"/>
          </w:tcPr>
          <w:p w14:paraId="6E8A3A56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86" w:type="dxa"/>
          </w:tcPr>
          <w:p w14:paraId="47ECDCCB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</w:tcPr>
          <w:p w14:paraId="64DF32C8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14:paraId="61AC1718" w14:textId="77777777" w:rsidR="002F0BFA" w:rsidRPr="004B1B36" w:rsidRDefault="002F0BF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</w:tcPr>
          <w:p w14:paraId="21FED7E6" w14:textId="77777777" w:rsidR="002F0BFA" w:rsidRPr="004B1B36" w:rsidRDefault="002F0BFA" w:rsidP="00BA1AB3">
            <w:pPr>
              <w:spacing w:line="240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AD66C6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4C9A10" w14:textId="77777777" w:rsidR="002F0BFA" w:rsidRPr="004B1B36" w:rsidRDefault="002F0BFA" w:rsidP="002F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BF335F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C7AE6" w:rsidRPr="004B1B36" w14:paraId="1175C27E" w14:textId="77777777" w:rsidTr="00A21288">
        <w:tc>
          <w:tcPr>
            <w:tcW w:w="1814" w:type="dxa"/>
            <w:tcBorders>
              <w:left w:val="single" w:sz="4" w:space="0" w:color="auto"/>
            </w:tcBorders>
          </w:tcPr>
          <w:p w14:paraId="0287578F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14:paraId="1D36C066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14:paraId="587FCC6B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6" w:type="dxa"/>
          </w:tcPr>
          <w:p w14:paraId="39D1FAAA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478A24C6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19B191AE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14:paraId="4C2E7A34" w14:textId="77777777" w:rsidR="006C7AE6" w:rsidRPr="004B1B36" w:rsidRDefault="006C7AE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130D5C" w14:textId="77777777" w:rsidR="006C7AE6" w:rsidRPr="004B1B36" w:rsidRDefault="005D46C5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BF44E8D" w14:textId="77777777" w:rsidR="006C7AE6" w:rsidRPr="004B1B36" w:rsidRDefault="005D46C5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763FAD" w14:textId="77777777" w:rsidR="006C7AE6" w:rsidRPr="004B1B36" w:rsidRDefault="005D46C5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C7AE6" w:rsidRPr="004B1B36" w14:paraId="0B7DCE1E" w14:textId="77777777" w:rsidTr="00A2128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14:paraId="6DB30BCD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8D8A1E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9C6BF2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58A01E8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BFCF2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79CD4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C5D22D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CBB9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55BFB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A88EE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5F70ABA0" w14:textId="77777777" w:rsidTr="00A21288">
        <w:tblPrEx>
          <w:tblBorders>
            <w:right w:val="single" w:sz="4" w:space="0" w:color="auto"/>
          </w:tblBorders>
        </w:tblPrEx>
        <w:trPr>
          <w:trHeight w:val="125"/>
        </w:trPr>
        <w:tc>
          <w:tcPr>
            <w:tcW w:w="1814" w:type="dxa"/>
            <w:tcBorders>
              <w:left w:val="single" w:sz="4" w:space="0" w:color="auto"/>
            </w:tcBorders>
          </w:tcPr>
          <w:p w14:paraId="745904D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61C02A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B9D8F76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76958BD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21A49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B53D8E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07499A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9F6AB1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CCE8A9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066580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35AEFA60" w14:textId="77777777" w:rsidTr="00A2128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7507F3" w14:textId="77777777" w:rsidR="006C7AE6" w:rsidRPr="004B1B36" w:rsidRDefault="006C7AE6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14:paraId="24BE9B31" w14:textId="77777777" w:rsidR="006C7AE6" w:rsidRPr="004B1B36" w:rsidRDefault="006C7AE6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3F547D32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753B6B4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94D6C7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0083C2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CB7FCB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F2722D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1303AF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813A85" w14:textId="77777777" w:rsidR="006C7AE6" w:rsidRPr="004B1B36" w:rsidRDefault="006C7AE6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80A99" w14:textId="77777777" w:rsidR="002563E0" w:rsidRPr="004B1B36" w:rsidRDefault="002563E0" w:rsidP="00256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4B3B44" w14:textId="77777777" w:rsidR="002563E0" w:rsidRPr="004B1B36" w:rsidRDefault="002563E0" w:rsidP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       Раздел 5. СПРАВОЧНО: Бюджетные ассигнования на исполнение</w:t>
      </w:r>
      <w:r w:rsidR="002960CB" w:rsidRPr="004B1B36">
        <w:rPr>
          <w:rFonts w:ascii="Times New Roman" w:hAnsi="Times New Roman" w:cs="Times New Roman"/>
          <w:sz w:val="24"/>
          <w:szCs w:val="24"/>
        </w:rPr>
        <w:t xml:space="preserve"> </w:t>
      </w:r>
      <w:r w:rsidRPr="004B1B36">
        <w:rPr>
          <w:rFonts w:ascii="Times New Roman" w:hAnsi="Times New Roman" w:cs="Times New Roman"/>
          <w:sz w:val="24"/>
          <w:szCs w:val="24"/>
        </w:rPr>
        <w:t xml:space="preserve"> публичных нормативных обязательств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86"/>
        <w:gridCol w:w="1134"/>
        <w:gridCol w:w="992"/>
        <w:gridCol w:w="992"/>
        <w:gridCol w:w="1134"/>
        <w:gridCol w:w="851"/>
        <w:gridCol w:w="850"/>
      </w:tblGrid>
      <w:tr w:rsidR="002A727A" w:rsidRPr="004B1B36" w14:paraId="5505B4CC" w14:textId="77777777" w:rsidTr="005D46C5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62D7592" w14:textId="77777777" w:rsidR="002A727A" w:rsidRPr="004B1B36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14:paraId="09044207" w14:textId="77777777" w:rsidR="002A727A" w:rsidRPr="004B1B36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436" w:type="dxa"/>
            <w:gridSpan w:val="4"/>
            <w:tcBorders>
              <w:bottom w:val="single" w:sz="4" w:space="0" w:color="auto"/>
            </w:tcBorders>
          </w:tcPr>
          <w:p w14:paraId="0365ADCF" w14:textId="77777777" w:rsidR="002A727A" w:rsidRPr="004B1B36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6EC99891" w14:textId="77777777" w:rsidR="002A727A" w:rsidRPr="004B1B36" w:rsidRDefault="002A727A" w:rsidP="00A212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753" w:history="1">
              <w:r w:rsidRPr="004B1B3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6EEDF9F" w14:textId="77777777" w:rsidR="002A727A" w:rsidRPr="004B1B36" w:rsidRDefault="005D46C5" w:rsidP="005D46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2A727A" w:rsidRPr="004B1B36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</w:tr>
      <w:tr w:rsidR="002F0BFA" w:rsidRPr="004B1B36" w14:paraId="504C01BB" w14:textId="77777777" w:rsidTr="005D46C5"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56F5CE60" w14:textId="77777777" w:rsidR="002F0BFA" w:rsidRPr="004B1B36" w:rsidRDefault="002F0BFA" w:rsidP="002960CB">
            <w:pPr>
              <w:spacing w:line="240" w:lineRule="exact"/>
            </w:pPr>
          </w:p>
        </w:tc>
        <w:tc>
          <w:tcPr>
            <w:tcW w:w="624" w:type="dxa"/>
            <w:vMerge/>
          </w:tcPr>
          <w:p w14:paraId="2EFB11AB" w14:textId="77777777" w:rsidR="002F0BFA" w:rsidRPr="004B1B36" w:rsidRDefault="002F0BFA" w:rsidP="002960CB">
            <w:pPr>
              <w:spacing w:line="240" w:lineRule="exact"/>
            </w:pPr>
          </w:p>
        </w:tc>
        <w:tc>
          <w:tcPr>
            <w:tcW w:w="624" w:type="dxa"/>
          </w:tcPr>
          <w:p w14:paraId="70E189F6" w14:textId="77777777" w:rsidR="002F0BFA" w:rsidRPr="004B1B36" w:rsidRDefault="002F0BF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86" w:type="dxa"/>
          </w:tcPr>
          <w:p w14:paraId="17768F17" w14:textId="77777777" w:rsidR="002F0BFA" w:rsidRPr="004B1B36" w:rsidRDefault="002F0BF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14:paraId="3A5C2E69" w14:textId="77777777" w:rsidR="002F0BFA" w:rsidRPr="004B1B36" w:rsidRDefault="002F0BF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14:paraId="7D6D4FCD" w14:textId="77777777" w:rsidR="002F0BFA" w:rsidRPr="004B1B36" w:rsidRDefault="002F0BF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59B6D9F" w14:textId="77777777" w:rsidR="002F0BFA" w:rsidRPr="004B1B36" w:rsidRDefault="002F0BFA" w:rsidP="002960CB">
            <w:pPr>
              <w:spacing w:line="240" w:lineRule="exact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6C95A3C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59771BC" w14:textId="77777777" w:rsidR="002F0BFA" w:rsidRPr="004B1B36" w:rsidRDefault="002F0BFA" w:rsidP="002F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5DF30D24" w14:textId="77777777" w:rsidR="002F0BFA" w:rsidRPr="004B1B36" w:rsidRDefault="002F0BFA" w:rsidP="002F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C7AE6" w:rsidRPr="004B1B36" w14:paraId="523472CD" w14:textId="77777777" w:rsidTr="005D46C5">
        <w:tc>
          <w:tcPr>
            <w:tcW w:w="1814" w:type="dxa"/>
            <w:tcBorders>
              <w:left w:val="single" w:sz="4" w:space="0" w:color="auto"/>
            </w:tcBorders>
          </w:tcPr>
          <w:p w14:paraId="0EEB531B" w14:textId="77777777" w:rsidR="006C7AE6" w:rsidRPr="004B1B36" w:rsidRDefault="006C7AE6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14:paraId="74DFE30F" w14:textId="77777777" w:rsidR="006C7AE6" w:rsidRPr="004B1B36" w:rsidRDefault="006C7AE6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14:paraId="4C16B5C1" w14:textId="77777777" w:rsidR="006C7AE6" w:rsidRPr="004B1B36" w:rsidRDefault="006C7AE6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6" w:type="dxa"/>
          </w:tcPr>
          <w:p w14:paraId="1E4777F8" w14:textId="77777777" w:rsidR="006C7AE6" w:rsidRPr="004B1B36" w:rsidRDefault="006C7AE6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36D22A2E" w14:textId="77777777" w:rsidR="006C7AE6" w:rsidRPr="004B1B36" w:rsidRDefault="006C7AE6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37A8EC52" w14:textId="77777777" w:rsidR="006C7AE6" w:rsidRPr="004B1B36" w:rsidRDefault="006C7AE6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667ED5CF" w14:textId="77777777" w:rsidR="006C7AE6" w:rsidRPr="004B1B36" w:rsidRDefault="006C7AE6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DD661A" w14:textId="77777777" w:rsidR="006C7AE6" w:rsidRPr="004B1B36" w:rsidRDefault="00A21288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A2CF9C" w14:textId="77777777" w:rsidR="006C7AE6" w:rsidRPr="004B1B36" w:rsidRDefault="00A21288" w:rsidP="00A212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03572F" w14:textId="77777777" w:rsidR="006C7AE6" w:rsidRPr="004B1B36" w:rsidRDefault="00A21288" w:rsidP="006C7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B3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C7AE6" w:rsidRPr="004B1B36" w14:paraId="2FCEB7A7" w14:textId="77777777" w:rsidTr="005D46C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14:paraId="4124FC50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2F05ABC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9D5B7B0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36F4A92A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0A7C02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444B12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00AC0E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58FF9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00F2BE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6D07BD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29888496" w14:textId="77777777" w:rsidTr="005D46C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14:paraId="286851EB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51B6C74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81C6DF0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05B27B30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CA29A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66B054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87842D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656E9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A11B10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9801C3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6" w:rsidRPr="004B1B36" w14:paraId="4C642ED4" w14:textId="77777777" w:rsidTr="005D46C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5333F3" w14:textId="77777777" w:rsidR="006C7AE6" w:rsidRPr="004B1B36" w:rsidRDefault="006C7AE6" w:rsidP="002960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14:paraId="13FCD9BB" w14:textId="77777777" w:rsidR="006C7AE6" w:rsidRPr="004B1B36" w:rsidRDefault="006C7AE6" w:rsidP="002960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6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</w:tcPr>
          <w:p w14:paraId="66399680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4A4F95D9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348E81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4BE18C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8AD45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C222F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8310E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FEA09B" w14:textId="77777777" w:rsidR="006C7AE6" w:rsidRPr="004B1B36" w:rsidRDefault="006C7AE6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55C29" w14:textId="77777777" w:rsidR="00BA0527" w:rsidRPr="004B1B36" w:rsidRDefault="00BA0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D6AA8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14:paraId="1541A01A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(уполномоченное лицо)     _____________ ___________ ___________________</w:t>
      </w:r>
    </w:p>
    <w:p w14:paraId="11A7BC98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960CB" w:rsidRPr="004B1B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4B1B36">
        <w:rPr>
          <w:rFonts w:ascii="Times New Roman" w:hAnsi="Times New Roman" w:cs="Times New Roman"/>
          <w:sz w:val="16"/>
          <w:szCs w:val="16"/>
        </w:rPr>
        <w:t xml:space="preserve">       (должность)   (подпись)  (фамилия, инициалы)</w:t>
      </w:r>
    </w:p>
    <w:p w14:paraId="6AFAE111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Исполнитель               </w:t>
      </w:r>
      <w:r w:rsidR="002960CB" w:rsidRPr="004B1B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1B36">
        <w:rPr>
          <w:rFonts w:ascii="Times New Roman" w:hAnsi="Times New Roman" w:cs="Times New Roman"/>
          <w:sz w:val="24"/>
          <w:szCs w:val="24"/>
        </w:rPr>
        <w:t>_________ ________________________ __________</w:t>
      </w:r>
    </w:p>
    <w:p w14:paraId="35993ED0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960CB" w:rsidRPr="004B1B36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4B1B36">
        <w:rPr>
          <w:rFonts w:ascii="Times New Roman" w:hAnsi="Times New Roman" w:cs="Times New Roman"/>
          <w:sz w:val="16"/>
          <w:szCs w:val="16"/>
        </w:rPr>
        <w:t xml:space="preserve">     (должность)     (фамилия, инициалы)    (телефон)</w:t>
      </w:r>
    </w:p>
    <w:p w14:paraId="530B924B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"__" _________ 20__ г.</w:t>
      </w:r>
    </w:p>
    <w:p w14:paraId="7DF83430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F719B0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63A13F57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C07D49B" w14:textId="77777777" w:rsidR="002960CB" w:rsidRPr="004B1B36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1B36">
        <w:rPr>
          <w:rFonts w:ascii="Times New Roman" w:hAnsi="Times New Roman" w:cs="Times New Roman"/>
          <w:sz w:val="16"/>
          <w:szCs w:val="16"/>
        </w:rPr>
        <w:t xml:space="preserve">(наименование должности лица распорядителя   бюджетных средств, </w:t>
      </w:r>
      <w:proofErr w:type="gramEnd"/>
    </w:p>
    <w:p w14:paraId="13741CA5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16"/>
          <w:szCs w:val="16"/>
        </w:rPr>
        <w:t>согласующего изменения  показателей сметы)</w:t>
      </w:r>
    </w:p>
    <w:p w14:paraId="687BB3B7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CAA6226" w14:textId="77777777" w:rsidR="002960CB" w:rsidRPr="004B1B36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B1B36">
        <w:rPr>
          <w:rFonts w:ascii="Times New Roman" w:hAnsi="Times New Roman" w:cs="Times New Roman"/>
          <w:sz w:val="16"/>
          <w:szCs w:val="16"/>
        </w:rPr>
        <w:t>(наименование распорядителя бюджетных средств, согласующего изменения</w:t>
      </w:r>
      <w:proofErr w:type="gramEnd"/>
    </w:p>
    <w:p w14:paraId="5F843082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показателей сметы)</w:t>
      </w:r>
    </w:p>
    <w:p w14:paraId="6D45C9DC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>___________ ___________________</w:t>
      </w:r>
      <w:r w:rsidR="002960CB" w:rsidRPr="004B1B36">
        <w:rPr>
          <w:rFonts w:ascii="Times New Roman" w:hAnsi="Times New Roman" w:cs="Times New Roman"/>
          <w:sz w:val="24"/>
          <w:szCs w:val="24"/>
        </w:rPr>
        <w:t>____________</w:t>
      </w:r>
      <w:r w:rsidRPr="004B1B36">
        <w:rPr>
          <w:rFonts w:ascii="Times New Roman" w:hAnsi="Times New Roman" w:cs="Times New Roman"/>
          <w:sz w:val="24"/>
          <w:szCs w:val="24"/>
        </w:rPr>
        <w:t>____</w:t>
      </w:r>
    </w:p>
    <w:p w14:paraId="295DE693" w14:textId="77777777" w:rsidR="007F74ED" w:rsidRPr="004B1B36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1B36">
        <w:rPr>
          <w:rFonts w:ascii="Times New Roman" w:hAnsi="Times New Roman" w:cs="Times New Roman"/>
          <w:sz w:val="16"/>
          <w:szCs w:val="16"/>
        </w:rPr>
        <w:t xml:space="preserve"> (подпись)   (расшифровка подписи)</w:t>
      </w:r>
    </w:p>
    <w:p w14:paraId="2FF6B3FA" w14:textId="0A80D76D" w:rsidR="007F74ED" w:rsidRPr="004B1B36" w:rsidRDefault="007F74ED" w:rsidP="00F06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6">
        <w:rPr>
          <w:rFonts w:ascii="Times New Roman" w:hAnsi="Times New Roman" w:cs="Times New Roman"/>
          <w:sz w:val="24"/>
          <w:szCs w:val="24"/>
        </w:rPr>
        <w:t xml:space="preserve">"__" ____________ 20__ </w:t>
      </w:r>
    </w:p>
    <w:p w14:paraId="26633C2A" w14:textId="77777777" w:rsidR="007F74ED" w:rsidRPr="004B1B36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1407"/>
      <w:bookmarkStart w:id="14" w:name="P1408"/>
      <w:bookmarkEnd w:id="13"/>
      <w:bookmarkEnd w:id="14"/>
      <w:r w:rsidRPr="004B1B36">
        <w:rPr>
          <w:rFonts w:ascii="Times New Roman" w:hAnsi="Times New Roman" w:cs="Times New Roman"/>
          <w:szCs w:val="22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14:paraId="4807CF87" w14:textId="77777777" w:rsidR="007F74ED" w:rsidRPr="004B1B36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1409"/>
      <w:bookmarkEnd w:id="15"/>
      <w:r w:rsidRPr="004B1B36">
        <w:rPr>
          <w:rFonts w:ascii="Times New Roman" w:hAnsi="Times New Roman" w:cs="Times New Roman"/>
          <w:szCs w:val="22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8" w:history="1">
        <w:r w:rsidRPr="004B1B36">
          <w:rPr>
            <w:rFonts w:ascii="Times New Roman" w:hAnsi="Times New Roman" w:cs="Times New Roman"/>
            <w:szCs w:val="22"/>
          </w:rPr>
          <w:t>статьей 70</w:t>
        </w:r>
      </w:hyperlink>
      <w:r w:rsidRPr="004B1B36">
        <w:rPr>
          <w:rFonts w:ascii="Times New Roman" w:hAnsi="Times New Roman" w:cs="Times New Roman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6EB157B0" w14:textId="77777777" w:rsidR="00FF6201" w:rsidRPr="004B1B36" w:rsidRDefault="007F74ED" w:rsidP="003B3F5E">
      <w:pPr>
        <w:pStyle w:val="ConsPlusNormal"/>
        <w:spacing w:before="220"/>
        <w:ind w:firstLine="540"/>
        <w:jc w:val="both"/>
        <w:rPr>
          <w:szCs w:val="22"/>
        </w:rPr>
      </w:pPr>
      <w:bookmarkStart w:id="16" w:name="P1410"/>
      <w:bookmarkEnd w:id="16"/>
      <w:r w:rsidRPr="004B1B36">
        <w:rPr>
          <w:rFonts w:ascii="Times New Roman" w:hAnsi="Times New Roman" w:cs="Times New Roman"/>
          <w:szCs w:val="22"/>
        </w:rPr>
        <w:t>&lt;***&gt;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FF6201" w:rsidRPr="004B1B36" w:rsidSect="006A631C">
      <w:headerReference w:type="default" r:id="rId19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171E5" w14:textId="77777777" w:rsidR="00B065F0" w:rsidRDefault="00B065F0" w:rsidP="002960CB">
      <w:r>
        <w:separator/>
      </w:r>
    </w:p>
  </w:endnote>
  <w:endnote w:type="continuationSeparator" w:id="0">
    <w:p w14:paraId="74B0F6E7" w14:textId="77777777" w:rsidR="00B065F0" w:rsidRDefault="00B065F0" w:rsidP="0029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1F385" w14:textId="77777777" w:rsidR="00B065F0" w:rsidRDefault="00B065F0" w:rsidP="002960CB">
      <w:r>
        <w:separator/>
      </w:r>
    </w:p>
  </w:footnote>
  <w:footnote w:type="continuationSeparator" w:id="0">
    <w:p w14:paraId="105F4AA8" w14:textId="77777777" w:rsidR="00B065F0" w:rsidRDefault="00B065F0" w:rsidP="0029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375535"/>
      <w:docPartObj>
        <w:docPartGallery w:val="Page Numbers (Top of Page)"/>
        <w:docPartUnique/>
      </w:docPartObj>
    </w:sdtPr>
    <w:sdtEndPr/>
    <w:sdtContent>
      <w:p w14:paraId="17151D1A" w14:textId="77777777" w:rsidR="00BA161D" w:rsidRDefault="00BA161D">
        <w:pPr>
          <w:pStyle w:val="a7"/>
          <w:jc w:val="center"/>
        </w:pPr>
      </w:p>
      <w:p w14:paraId="200A2898" w14:textId="77777777" w:rsidR="00BA161D" w:rsidRDefault="00BA16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6C0">
          <w:rPr>
            <w:noProof/>
          </w:rPr>
          <w:t>12</w:t>
        </w:r>
        <w:r>
          <w:fldChar w:fldCharType="end"/>
        </w:r>
      </w:p>
    </w:sdtContent>
  </w:sdt>
  <w:p w14:paraId="40C400E6" w14:textId="77777777" w:rsidR="00BA161D" w:rsidRDefault="00BA16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ED"/>
    <w:rsid w:val="00000732"/>
    <w:rsid w:val="0002733F"/>
    <w:rsid w:val="00053D8B"/>
    <w:rsid w:val="00055DBB"/>
    <w:rsid w:val="00056F47"/>
    <w:rsid w:val="00067E22"/>
    <w:rsid w:val="000B3D44"/>
    <w:rsid w:val="000C2B1D"/>
    <w:rsid w:val="000C32C0"/>
    <w:rsid w:val="000E04AE"/>
    <w:rsid w:val="000F315A"/>
    <w:rsid w:val="000F79EE"/>
    <w:rsid w:val="00103190"/>
    <w:rsid w:val="00160486"/>
    <w:rsid w:val="001B0357"/>
    <w:rsid w:val="001D3DA4"/>
    <w:rsid w:val="001E7D8D"/>
    <w:rsid w:val="002563E0"/>
    <w:rsid w:val="00270BA4"/>
    <w:rsid w:val="0029040F"/>
    <w:rsid w:val="00293AAF"/>
    <w:rsid w:val="002960CB"/>
    <w:rsid w:val="002A727A"/>
    <w:rsid w:val="002F0BFA"/>
    <w:rsid w:val="002F7F26"/>
    <w:rsid w:val="00306A7D"/>
    <w:rsid w:val="0031269E"/>
    <w:rsid w:val="0032539E"/>
    <w:rsid w:val="003566C0"/>
    <w:rsid w:val="00375861"/>
    <w:rsid w:val="003A01B8"/>
    <w:rsid w:val="003A2D1D"/>
    <w:rsid w:val="003A73E7"/>
    <w:rsid w:val="003B3F5E"/>
    <w:rsid w:val="003D14E7"/>
    <w:rsid w:val="00412D86"/>
    <w:rsid w:val="00421EAE"/>
    <w:rsid w:val="00430918"/>
    <w:rsid w:val="00440557"/>
    <w:rsid w:val="004B1B36"/>
    <w:rsid w:val="004E4BE3"/>
    <w:rsid w:val="00537B6A"/>
    <w:rsid w:val="00541D5B"/>
    <w:rsid w:val="005460FB"/>
    <w:rsid w:val="00552F20"/>
    <w:rsid w:val="005706AF"/>
    <w:rsid w:val="005D46C5"/>
    <w:rsid w:val="005E5330"/>
    <w:rsid w:val="006015C2"/>
    <w:rsid w:val="00603FCD"/>
    <w:rsid w:val="00640894"/>
    <w:rsid w:val="0066603A"/>
    <w:rsid w:val="006A631C"/>
    <w:rsid w:val="006C2815"/>
    <w:rsid w:val="006C7AE6"/>
    <w:rsid w:val="006F3124"/>
    <w:rsid w:val="00724330"/>
    <w:rsid w:val="00725438"/>
    <w:rsid w:val="00734878"/>
    <w:rsid w:val="007871C3"/>
    <w:rsid w:val="007C1BCB"/>
    <w:rsid w:val="007C1CFA"/>
    <w:rsid w:val="007F5B75"/>
    <w:rsid w:val="007F74ED"/>
    <w:rsid w:val="008030EA"/>
    <w:rsid w:val="008350C9"/>
    <w:rsid w:val="00860004"/>
    <w:rsid w:val="008A735C"/>
    <w:rsid w:val="008B2ECE"/>
    <w:rsid w:val="008B6F74"/>
    <w:rsid w:val="008D3327"/>
    <w:rsid w:val="008E0782"/>
    <w:rsid w:val="009B7BF5"/>
    <w:rsid w:val="009C0470"/>
    <w:rsid w:val="009F7EF5"/>
    <w:rsid w:val="00A21288"/>
    <w:rsid w:val="00A44271"/>
    <w:rsid w:val="00A72C09"/>
    <w:rsid w:val="00AD06CB"/>
    <w:rsid w:val="00B065F0"/>
    <w:rsid w:val="00B22E8F"/>
    <w:rsid w:val="00B57921"/>
    <w:rsid w:val="00B83F1C"/>
    <w:rsid w:val="00BA0527"/>
    <w:rsid w:val="00BA161D"/>
    <w:rsid w:val="00BA1AB3"/>
    <w:rsid w:val="00BB5BFD"/>
    <w:rsid w:val="00BD2B6D"/>
    <w:rsid w:val="00BF0B70"/>
    <w:rsid w:val="00BF4727"/>
    <w:rsid w:val="00C0388F"/>
    <w:rsid w:val="00C1067A"/>
    <w:rsid w:val="00C2218F"/>
    <w:rsid w:val="00C242E1"/>
    <w:rsid w:val="00C54AC1"/>
    <w:rsid w:val="00C73B6E"/>
    <w:rsid w:val="00C85394"/>
    <w:rsid w:val="00C9771B"/>
    <w:rsid w:val="00CB79AE"/>
    <w:rsid w:val="00CD5219"/>
    <w:rsid w:val="00D002A3"/>
    <w:rsid w:val="00D46169"/>
    <w:rsid w:val="00DB5327"/>
    <w:rsid w:val="00DF4067"/>
    <w:rsid w:val="00E23AA6"/>
    <w:rsid w:val="00E322FB"/>
    <w:rsid w:val="00E56EA3"/>
    <w:rsid w:val="00E77C78"/>
    <w:rsid w:val="00EC3BF5"/>
    <w:rsid w:val="00ED4DE9"/>
    <w:rsid w:val="00EF642D"/>
    <w:rsid w:val="00F017A1"/>
    <w:rsid w:val="00F06C79"/>
    <w:rsid w:val="00F26DE8"/>
    <w:rsid w:val="00F67CDA"/>
    <w:rsid w:val="00F80FBD"/>
    <w:rsid w:val="00FA591E"/>
    <w:rsid w:val="00FB1813"/>
    <w:rsid w:val="00FC1507"/>
    <w:rsid w:val="00FC62AB"/>
    <w:rsid w:val="00FF620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E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74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21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1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0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6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6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74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21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1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0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6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6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AD63222A1B0172585731CCD1D4709F6C4CE508D96B5B119778E6C32E25208F347A5AE63A5F4F08495DBB830B52DC53774A7B7D86Fb0Y8E" TargetMode="External"/><Relationship Id="rId13" Type="http://schemas.openxmlformats.org/officeDocument/2006/relationships/hyperlink" Target="consultantplus://offline/ref=BD1AD63222A1B0172585731CCD1D4709F6C5C8548A99B5B119778E6C32E25208F347A5AC62ADFEFAD6CFCBBC79E127DA3168B8B7C66C00D9bFY4E" TargetMode="External"/><Relationship Id="rId18" Type="http://schemas.openxmlformats.org/officeDocument/2006/relationships/hyperlink" Target="consultantplus://offline/ref=CE9035F994462FE15520E5B34142A3464EDB01A50074F6EBCBB4C1495BD089EBC5EF518E1F5CDAF11C86283D40EB0A72917DA8D3ECA4cDY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1AD63222A1B0172585731CCD1D4709F4C1C55B8E91B5B119778E6C32E25208E147FDA063ABE9FAD2DA9DED3CbBYCE" TargetMode="External"/><Relationship Id="rId17" Type="http://schemas.openxmlformats.org/officeDocument/2006/relationships/hyperlink" Target="consultantplus://offline/ref=BD1AD63222A1B0172585731CCD1D4709F6C5C8548A99B5B119778E6C32E25208F347A5AC62ADFEFAD6CFCBBC79E127DA3168B8B7C66C00D9bFY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1AD63222A1B0172585731CCD1D4709F4C1C55B8E91B5B119778E6C32E25208E147FDA063ABE9FAD2DA9DED3CbBY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1AD63222A1B0172585731CCD1D4709F6C5CA518999B5B119778E6C32E25208E147FDA063ABE9FAD2DA9DED3CbBY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1AD63222A1B0172585731CCD1D4709F6C5CA518999B5B119778E6C32E25208E147FDA063ABE9FAD2DA9DED3CbBYCE" TargetMode="External"/><Relationship Id="rId10" Type="http://schemas.openxmlformats.org/officeDocument/2006/relationships/hyperlink" Target="consultantplus://offline/ref=BD1AD63222A1B0172585731CCD1D4709F4C0CE548898B5B119778E6C32E25208F347A5AC62ACF3FED5CFCBBC79E127DA3168B8B7C66C00D9bFY4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AD63222A1B0172585731CCD1D4709F6C4CE508D96B5B119778E6C32E25208F347A5AE63ABF3F08495DBB830B52DC53774A7B7D86Fb0Y8E" TargetMode="External"/><Relationship Id="rId14" Type="http://schemas.openxmlformats.org/officeDocument/2006/relationships/hyperlink" Target="consultantplus://offline/ref=BD1AD63222A1B0172585731CCD1D4709F6C4CE508D96B5B119778E6C32E25208F347A5AE63AFFEF08495DBB830B52DC53774A7B7D86Fb0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764B-D0B3-4824-8243-44E7397A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User</cp:lastModifiedBy>
  <cp:revision>2</cp:revision>
  <cp:lastPrinted>2023-06-26T06:56:00Z</cp:lastPrinted>
  <dcterms:created xsi:type="dcterms:W3CDTF">2023-06-27T04:17:00Z</dcterms:created>
  <dcterms:modified xsi:type="dcterms:W3CDTF">2023-06-27T04:17:00Z</dcterms:modified>
</cp:coreProperties>
</file>