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544C19" w:rsidP="00660874">
      <w:pPr>
        <w:keepNext/>
        <w:jc w:val="center"/>
        <w:rPr>
          <w:b/>
          <w:bCs/>
        </w:rPr>
      </w:pPr>
      <w:r>
        <w:rPr>
          <w:b/>
          <w:bCs/>
        </w:rPr>
        <w:t xml:space="preserve">Верх-Аллакский </w:t>
      </w:r>
      <w:r w:rsidR="00660874" w:rsidRPr="005E6A64">
        <w:rPr>
          <w:b/>
          <w:bCs/>
        </w:rPr>
        <w:t>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544C19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31</w:t>
      </w:r>
      <w:r w:rsidR="00660874">
        <w:rPr>
          <w:b/>
          <w:bCs/>
          <w:lang w:eastAsia="en-US"/>
        </w:rPr>
        <w:t>.07</w:t>
      </w:r>
      <w:r w:rsidR="00660874" w:rsidRPr="005E6A64">
        <w:rPr>
          <w:b/>
          <w:bCs/>
          <w:lang w:eastAsia="en-US"/>
        </w:rPr>
        <w:t>.201</w:t>
      </w:r>
      <w:r w:rsidR="00660874">
        <w:rPr>
          <w:b/>
          <w:bCs/>
          <w:lang w:eastAsia="en-US"/>
        </w:rPr>
        <w:t>8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>15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</w:t>
      </w:r>
      <w:r>
        <w:rPr>
          <w:b/>
          <w:bCs/>
          <w:lang w:eastAsia="en-US"/>
        </w:rPr>
        <w:t xml:space="preserve">                          </w:t>
      </w:r>
      <w:r w:rsidR="00660874" w:rsidRPr="005E6A64">
        <w:rPr>
          <w:b/>
          <w:bCs/>
          <w:lang w:eastAsia="en-US"/>
        </w:rPr>
        <w:t xml:space="preserve">              с. </w:t>
      </w:r>
      <w:r>
        <w:rPr>
          <w:b/>
          <w:bCs/>
          <w:lang w:eastAsia="en-US"/>
        </w:rPr>
        <w:t>Верх-Аллак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660874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 xml:space="preserve">пального образования </w:t>
            </w:r>
            <w:r w:rsidR="00544C19">
              <w:rPr>
                <w:bCs/>
              </w:rPr>
              <w:t>Верх-Аллакский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544C19">
        <w:rPr>
          <w:bCs/>
        </w:rPr>
        <w:t xml:space="preserve">Верх-Аллакский </w:t>
      </w:r>
      <w:r w:rsidR="00660874">
        <w:rPr>
          <w:bCs/>
        </w:rPr>
        <w:t xml:space="preserve">сельсовет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544C19">
        <w:rPr>
          <w:bCs/>
        </w:rPr>
        <w:t>Верх-Аллакский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544C19">
        <w:t>Верх-Аллакский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</w:t>
      </w:r>
      <w:r w:rsidR="00544C19">
        <w:t>ского Совета депутатов  (О.Ю. П</w:t>
      </w:r>
      <w:r w:rsidR="00544C19">
        <w:t>у</w:t>
      </w:r>
      <w:r w:rsidR="00544C19">
        <w:t>гачёв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82410F" w:rsidP="00433803">
      <w:pPr>
        <w:shd w:val="clear" w:color="auto" w:fill="FFFFFF"/>
        <w:rPr>
          <w:spacing w:val="-1"/>
        </w:rPr>
      </w:pPr>
      <w:r>
        <w:t>Председатель сельского Совета депутатов</w:t>
      </w:r>
      <w:r w:rsidR="00CC0CA3">
        <w:t xml:space="preserve">    </w:t>
      </w:r>
      <w:r w:rsidR="00F86DD4">
        <w:t xml:space="preserve">     </w:t>
      </w:r>
      <w:r>
        <w:t xml:space="preserve">                            Е.В. Перевал</w:t>
      </w:r>
      <w:r>
        <w:t>о</w:t>
      </w:r>
      <w:r>
        <w:t>ва</w:t>
      </w:r>
      <w:r w:rsidR="00F86DD4">
        <w:t xml:space="preserve">                                          </w:t>
      </w:r>
      <w:r>
        <w:t xml:space="preserve">                               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82410F">
        <w:t>тов от 31</w:t>
      </w:r>
      <w:r w:rsidRPr="00CC0CA3">
        <w:t>.0</w:t>
      </w:r>
      <w:r w:rsidR="00A64376">
        <w:t>7</w:t>
      </w:r>
      <w:r w:rsidRPr="00CC0CA3">
        <w:t>.201</w:t>
      </w:r>
      <w:r w:rsidR="00A64376">
        <w:t>8</w:t>
      </w:r>
      <w:r w:rsidRPr="00CC0CA3">
        <w:t xml:space="preserve"> №  </w:t>
      </w:r>
      <w:r w:rsidR="0082410F">
        <w:t>15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 муниципального образования</w:t>
      </w:r>
      <w:r w:rsidR="00544C19">
        <w:rPr>
          <w:b/>
          <w:bCs/>
        </w:rPr>
        <w:t xml:space="preserve"> Верх-Аллакский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</w:t>
      </w:r>
      <w:r w:rsidR="003A5D71" w:rsidRPr="00CC0CA3">
        <w:rPr>
          <w:b/>
          <w:bCs/>
        </w:rPr>
        <w:t>п</w:t>
      </w:r>
      <w:r w:rsidR="003A5D71" w:rsidRPr="00CC0CA3">
        <w:rPr>
          <w:b/>
          <w:bCs/>
        </w:rPr>
        <w:t>лачиваемого о</w:t>
      </w:r>
      <w:r w:rsidR="003A5D71" w:rsidRPr="00CC0CA3">
        <w:rPr>
          <w:b/>
          <w:bCs/>
        </w:rPr>
        <w:t>т</w:t>
      </w:r>
      <w:r w:rsidR="003A5D71" w:rsidRPr="00CC0CA3">
        <w:rPr>
          <w:b/>
          <w:bCs/>
        </w:rPr>
        <w:t>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544C19">
        <w:rPr>
          <w:bCs/>
        </w:rPr>
        <w:t>Верх-Аллакский</w:t>
      </w:r>
      <w:r w:rsidR="001D2081">
        <w:rPr>
          <w:bCs/>
        </w:rPr>
        <w:t xml:space="preserve">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544C19">
        <w:t>Верх-Аллакский</w:t>
      </w:r>
      <w:r w:rsidR="001D2081">
        <w:t xml:space="preserve">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</w:t>
      </w:r>
      <w:r w:rsidRPr="005C6380">
        <w:t>й</w:t>
      </w:r>
      <w:r w:rsidRPr="005C6380">
        <w:t xml:space="preserve">ского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 w:rsidR="00AA7881">
        <w:rPr>
          <w:sz w:val="28"/>
          <w:szCs w:val="28"/>
        </w:rPr>
        <w:t>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 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календарных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 xml:space="preserve">,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</w:t>
      </w:r>
      <w:r w:rsidR="00681927" w:rsidRPr="005C6380">
        <w:rPr>
          <w:bCs/>
          <w:sz w:val="28"/>
          <w:szCs w:val="28"/>
          <w:shd w:val="clear" w:color="auto" w:fill="FFFFFF"/>
        </w:rPr>
        <w:t>д</w:t>
      </w:r>
      <w:r w:rsidR="00681927" w:rsidRPr="005C6380">
        <w:rPr>
          <w:bCs/>
          <w:sz w:val="28"/>
          <w:szCs w:val="28"/>
          <w:shd w:val="clear" w:color="auto" w:fill="FFFFFF"/>
        </w:rPr>
        <w:t>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94" w:rsidRDefault="00B67494">
      <w:r>
        <w:separator/>
      </w:r>
    </w:p>
  </w:endnote>
  <w:endnote w:type="continuationSeparator" w:id="0">
    <w:p w:rsidR="00B67494" w:rsidRDefault="00B6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94" w:rsidRDefault="00B67494">
      <w:r>
        <w:separator/>
      </w:r>
    </w:p>
  </w:footnote>
  <w:footnote w:type="continuationSeparator" w:id="0">
    <w:p w:rsidR="00B67494" w:rsidRDefault="00B6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1E5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44C19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410F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21E5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67494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1AB3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2018-07-31T09:30:00Z</cp:lastPrinted>
  <dcterms:created xsi:type="dcterms:W3CDTF">2018-10-02T00:49:00Z</dcterms:created>
  <dcterms:modified xsi:type="dcterms:W3CDTF">2018-10-02T00:49:00Z</dcterms:modified>
</cp:coreProperties>
</file>