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23B7">
      <w:pPr>
        <w:pStyle w:val="1"/>
        <w:ind w:firstLine="0"/>
      </w:pPr>
      <w:r>
        <w:rPr>
          <w:sz w:val="28"/>
          <w:szCs w:val="28"/>
        </w:rPr>
        <w:t xml:space="preserve">РОССИЙСКАЯ ФЕДЕРАЦИЯ   </w:t>
      </w:r>
    </w:p>
    <w:p w:rsidR="00000000" w:rsidRDefault="004423B7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</w:rPr>
        <w:t>Администрация Толстовского сельсовета</w:t>
      </w:r>
    </w:p>
    <w:p w:rsidR="00000000" w:rsidRDefault="004423B7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</w:rPr>
        <w:t>Каменского района Алтайского края</w:t>
      </w:r>
    </w:p>
    <w:p w:rsidR="00000000" w:rsidRDefault="004423B7">
      <w:pPr>
        <w:keepNext/>
        <w:jc w:val="center"/>
        <w:rPr>
          <w:b/>
          <w:sz w:val="28"/>
        </w:rPr>
      </w:pPr>
    </w:p>
    <w:p w:rsidR="00000000" w:rsidRDefault="004423B7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000000" w:rsidRDefault="004423B7">
      <w:pPr>
        <w:keepNext/>
        <w:jc w:val="both"/>
        <w:rPr>
          <w:sz w:val="28"/>
        </w:rPr>
      </w:pPr>
    </w:p>
    <w:p w:rsidR="00000000" w:rsidRDefault="004423B7">
      <w:pPr>
        <w:keepNext/>
        <w:jc w:val="both"/>
      </w:pPr>
      <w:r>
        <w:rPr>
          <w:b/>
          <w:sz w:val="28"/>
        </w:rPr>
        <w:t>02.11.2020  № 22                                                                                п. Толстовский</w:t>
      </w:r>
    </w:p>
    <w:p w:rsidR="00000000" w:rsidRDefault="004423B7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000000">
        <w:tc>
          <w:tcPr>
            <w:tcW w:w="4927" w:type="dxa"/>
            <w:shd w:val="clear" w:color="auto" w:fill="auto"/>
          </w:tcPr>
          <w:p w:rsidR="00000000" w:rsidRDefault="004423B7">
            <w:pPr>
              <w:jc w:val="both"/>
            </w:pPr>
            <w:r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 в постановление Администрации сельсовета от 20.12.2016 № 40 «Об утверждении Порядка принятия решений о признании безнадежной к взысканию задолженности по платежам в бюджет муниципального образования Толстовский сельсовет Каменского района Алт</w:t>
            </w:r>
            <w:r>
              <w:rPr>
                <w:sz w:val="28"/>
                <w:szCs w:val="28"/>
              </w:rPr>
              <w:t>айского края»</w:t>
            </w:r>
          </w:p>
        </w:tc>
        <w:tc>
          <w:tcPr>
            <w:tcW w:w="4926" w:type="dxa"/>
            <w:shd w:val="clear" w:color="auto" w:fill="auto"/>
          </w:tcPr>
          <w:p w:rsidR="00000000" w:rsidRDefault="004423B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4423B7">
      <w:pPr>
        <w:jc w:val="both"/>
        <w:rPr>
          <w:b/>
          <w:bCs/>
          <w:sz w:val="28"/>
          <w:szCs w:val="28"/>
        </w:rPr>
      </w:pPr>
    </w:p>
    <w:p w:rsidR="00000000" w:rsidRDefault="004423B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rStyle w:val="ListLabel10"/>
          </w:rPr>
          <w:t xml:space="preserve">статьями </w:t>
        </w:r>
      </w:hyperlink>
      <w:r>
        <w:t>47.2, 160.1 Бюджетного кодекса Российской Федерации, постановлением Правительства Росси</w:t>
      </w:r>
      <w:r>
        <w:t xml:space="preserve">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000000" w:rsidRDefault="004423B7">
      <w:pPr>
        <w:shd w:val="clear" w:color="auto" w:fill="FFFFFF"/>
        <w:spacing w:line="240" w:lineRule="exact"/>
        <w:ind w:firstLine="851"/>
        <w:jc w:val="center"/>
        <w:rPr>
          <w:sz w:val="28"/>
          <w:szCs w:val="28"/>
        </w:rPr>
      </w:pPr>
    </w:p>
    <w:p w:rsidR="00000000" w:rsidRDefault="004423B7">
      <w:pPr>
        <w:shd w:val="clear" w:color="auto" w:fill="FFFFFF"/>
        <w:spacing w:line="240" w:lineRule="exact"/>
        <w:ind w:firstLine="851"/>
      </w:pPr>
      <w:r>
        <w:rPr>
          <w:sz w:val="28"/>
          <w:szCs w:val="28"/>
        </w:rPr>
        <w:t>ПОСТАНОВЛЯЮ:</w:t>
      </w:r>
    </w:p>
    <w:p w:rsidR="00000000" w:rsidRDefault="004423B7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</w:t>
      </w:r>
      <w:r>
        <w:rPr>
          <w:sz w:val="28"/>
          <w:szCs w:val="28"/>
        </w:rPr>
        <w:t>в постановление Администрации сель</w:t>
      </w:r>
      <w:r>
        <w:rPr>
          <w:sz w:val="28"/>
          <w:szCs w:val="28"/>
        </w:rPr>
        <w:t xml:space="preserve">совета от 20.12.2016 № 40 «Об утверждении Порядка принятия решений о признании безнадежной к взысканию задолженности по платежам в бюджет муниципального образования Толстовский сельсовет Каменского района Алтайского края» </w:t>
      </w:r>
      <w:r>
        <w:rPr>
          <w:color w:val="000000"/>
          <w:sz w:val="28"/>
        </w:rPr>
        <w:t xml:space="preserve">изменения и дополнения следующего </w:t>
      </w:r>
      <w:r>
        <w:rPr>
          <w:color w:val="000000"/>
          <w:sz w:val="28"/>
        </w:rPr>
        <w:t>содержания: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1.1. В подпункте 2) пункта 2.1. слова «в части задолженности по платежам в бюджет, не погашенным» заменить словами «- в части задолженности по платежам в бюджет, не погашенной».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 xml:space="preserve">1.2. подпункт 2) пункта 2.1. Порядка </w:t>
      </w:r>
      <w:hyperlink r:id="rId7" w:history="1">
        <w:r>
          <w:rPr>
            <w:rStyle w:val="ListLabel11"/>
          </w:rPr>
          <w:t>дополнить</w:t>
        </w:r>
      </w:hyperlink>
      <w:r>
        <w:rPr>
          <w:sz w:val="28"/>
          <w:szCs w:val="28"/>
        </w:rPr>
        <w:t xml:space="preserve"> подпунктом 2.1) следующего содержания: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«2.1) признания банкротом гражданина, не являющегося индивидуальным предприни</w:t>
      </w:r>
      <w:r>
        <w:rPr>
          <w:sz w:val="28"/>
          <w:szCs w:val="28"/>
        </w:rPr>
        <w:t xml:space="preserve">мателем, в соответствии с Федеральным </w:t>
      </w:r>
      <w:hyperlink r:id="rId8" w:history="1">
        <w:r>
          <w:rPr>
            <w:rStyle w:val="ListLabel11"/>
          </w:rPr>
          <w:t>законом</w:t>
        </w:r>
      </w:hyperlink>
      <w:r>
        <w:rPr>
          <w:sz w:val="28"/>
          <w:szCs w:val="28"/>
        </w:rPr>
        <w:t xml:space="preserve"> от 26 октября 2002 года № 127-ФЗ «О несостоятельности (банкротстве)» </w:t>
      </w:r>
      <w:r>
        <w:rPr>
          <w:sz w:val="28"/>
          <w:szCs w:val="28"/>
        </w:rPr>
        <w:t>- в части задолженности по платежам в бюджет, не погашенной после завершения расчетов с кредиторами в соответствии с указанным Федеральным законом;».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1.3. В подпункте 3) пункта 2.1. Порядка слова «погашенным по причине недостаточности имущества организации</w:t>
      </w:r>
      <w:r>
        <w:rPr>
          <w:sz w:val="28"/>
          <w:szCs w:val="28"/>
        </w:rPr>
        <w:t xml:space="preserve"> и (или) невозможности их» заменить словами «погашенной по причине недостаточности имущества организации и (или) невозможности ее».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1.4. Подпункт 4) пункта 2.1. Порядка изложить в новой редакции: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«4) применения актов об амнистии или о помиловании в отноше</w:t>
      </w:r>
      <w:r>
        <w:rPr>
          <w:sz w:val="28"/>
          <w:szCs w:val="28"/>
        </w:rPr>
        <w:t>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бюджет;».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1.5. В первом абзаце подпункта 5) пункта 2.1. Порядка слова «</w:t>
      </w:r>
      <w:r>
        <w:rPr>
          <w:sz w:val="28"/>
          <w:szCs w:val="28"/>
        </w:rPr>
        <w:t xml:space="preserve">основаниям, предусмотренным пунктами 3 и 4» заменить словами «основанию, предусмотренному </w:t>
      </w:r>
      <w:hyperlink r:id="rId9" w:history="1">
        <w:r>
          <w:rPr>
            <w:rStyle w:val="ListLabel11"/>
          </w:rPr>
          <w:t>пунк</w:t>
        </w:r>
        <w:r>
          <w:rPr>
            <w:rStyle w:val="ListLabel11"/>
          </w:rPr>
          <w:t>том 3</w:t>
        </w:r>
      </w:hyperlink>
      <w:r>
        <w:rPr>
          <w:sz w:val="28"/>
          <w:szCs w:val="28"/>
        </w:rPr>
        <w:t xml:space="preserve"> или </w:t>
      </w:r>
      <w:hyperlink r:id="rId10" w:history="1">
        <w:r>
          <w:rPr>
            <w:rStyle w:val="ListLabel11"/>
          </w:rPr>
          <w:t>4</w:t>
        </w:r>
      </w:hyperlink>
      <w:r>
        <w:rPr>
          <w:sz w:val="28"/>
          <w:szCs w:val="28"/>
        </w:rPr>
        <w:t>».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1.6. Подпункт 6) пункта 2.1. Порядка изложить в новой редакции: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«6) исключени</w:t>
      </w:r>
      <w:r>
        <w:rPr>
          <w:sz w:val="28"/>
          <w:szCs w:val="28"/>
        </w:rPr>
        <w:t xml:space="preserve">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r>
        <w:rPr>
          <w:sz w:val="28"/>
          <w:szCs w:val="28"/>
        </w:rPr>
        <w:t xml:space="preserve">исполнительного документа по основанию, предусмотренному </w:t>
      </w:r>
      <w:hyperlink r:id="rId11" w:history="1">
        <w:r>
          <w:rPr>
            <w:rStyle w:val="ListLabel11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2" w:history="1">
        <w:r>
          <w:rPr>
            <w:rStyle w:val="ListLabel11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</w:t>
      </w:r>
      <w:r>
        <w:rPr>
          <w:sz w:val="28"/>
          <w:szCs w:val="28"/>
        </w:rPr>
        <w:t xml:space="preserve">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</w:t>
      </w:r>
      <w:r>
        <w:rPr>
          <w:sz w:val="28"/>
          <w:szCs w:val="28"/>
        </w:rPr>
        <w:t xml:space="preserve">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>
          <w:rPr>
            <w:rStyle w:val="ListLabel11"/>
          </w:rPr>
          <w:t>законом</w:t>
        </w:r>
      </w:hyperlink>
      <w:r>
        <w:rPr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</w:t>
      </w:r>
      <w:r>
        <w:rPr>
          <w:sz w:val="28"/>
          <w:szCs w:val="28"/>
        </w:rPr>
        <w:t>оответствии с настоящим подпунктом, подлежит восстановлению в бюджетном (бухгалтерском) учете.».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 xml:space="preserve">1.7. </w:t>
      </w:r>
      <w:hyperlink r:id="rId14" w:history="1">
        <w:r>
          <w:rPr>
            <w:rStyle w:val="ListLabel11"/>
          </w:rPr>
          <w:t>Пункт 2</w:t>
        </w:r>
      </w:hyperlink>
      <w:r>
        <w:rPr>
          <w:sz w:val="28"/>
          <w:szCs w:val="28"/>
        </w:rPr>
        <w:t>.2. Порядка изложить в новой редакции: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>«2. Наряду со случаями, предусмотренными пунктом 2.1.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</w:t>
      </w:r>
      <w:r>
        <w:rPr>
          <w:sz w:val="28"/>
          <w:szCs w:val="28"/>
        </w:rPr>
        <w:t xml:space="preserve">овление о назначении административного наказания, в случаях, предусмотренных </w:t>
      </w:r>
      <w:hyperlink r:id="rId15" w:history="1">
        <w:r>
          <w:rPr>
            <w:rStyle w:val="ListLabel11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</w:t>
      </w:r>
      <w:r>
        <w:rPr>
          <w:sz w:val="28"/>
          <w:szCs w:val="28"/>
        </w:rPr>
        <w:t>истративных правонарушениях, вынесено постановление о прекращении исполнения постановления о назначении административного наказания.»;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 xml:space="preserve">1.8. </w:t>
      </w:r>
      <w:hyperlink r:id="rId16" w:history="1">
        <w:r>
          <w:rPr>
            <w:rStyle w:val="ListLabel11"/>
          </w:rPr>
          <w:t>Подпункт 3) пункта 3</w:t>
        </w:r>
      </w:hyperlink>
      <w:r>
        <w:rPr>
          <w:sz w:val="28"/>
          <w:szCs w:val="28"/>
        </w:rPr>
        <w:t>.1 Порядка изложить в новой редакции: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«3) документы, подтверждающие случаи признания безнадежной к взысканию задолженности по платежам в бюджет, в том числе: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- документ, свидетельствующий о</w:t>
      </w:r>
      <w:r>
        <w:rPr>
          <w:sz w:val="28"/>
          <w:szCs w:val="28"/>
        </w:rPr>
        <w:t xml:space="preserve"> смерти физического лица - плательщика платежей в бюджет или подтверждающий факт объявления его умершим;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</w:t>
      </w:r>
      <w:r>
        <w:rPr>
          <w:sz w:val="28"/>
          <w:szCs w:val="28"/>
        </w:rPr>
        <w:t xml:space="preserve">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</w:t>
      </w:r>
      <w:r>
        <w:rPr>
          <w:sz w:val="28"/>
          <w:szCs w:val="28"/>
        </w:rPr>
        <w:lastRenderedPageBreak/>
        <w:t>в бюджет деятельности в качестве индивидуального предпринимателя в с</w:t>
      </w:r>
      <w:r>
        <w:rPr>
          <w:sz w:val="28"/>
          <w:szCs w:val="28"/>
        </w:rPr>
        <w:t>вязи с принятием судебного акта о признании его несостоятельным (банкротом);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>- документ, содержащий сведения из Единого гос</w:t>
      </w:r>
      <w:r>
        <w:rPr>
          <w:sz w:val="28"/>
          <w:szCs w:val="28"/>
        </w:rPr>
        <w:t>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</w:t>
      </w:r>
      <w:r>
        <w:rPr>
          <w:sz w:val="28"/>
          <w:szCs w:val="28"/>
        </w:rPr>
        <w:t>ьщика платежей в бюджет из указанного реестра по решению регистрирующего органа;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</w:t>
      </w:r>
      <w:r>
        <w:rPr>
          <w:sz w:val="28"/>
          <w:szCs w:val="28"/>
        </w:rPr>
        <w:t>ность взыскания задолженности по платежам в бюджет;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>
          <w:rPr>
            <w:rStyle w:val="ListLabel11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8" w:history="1">
        <w:r>
          <w:rPr>
            <w:rStyle w:val="ListLabel11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«Об исполнительном производстве»;</w:t>
      </w:r>
    </w:p>
    <w:p w:rsidR="00000000" w:rsidRDefault="004423B7">
      <w:pPr>
        <w:ind w:firstLine="540"/>
        <w:jc w:val="both"/>
      </w:pPr>
      <w:r>
        <w:rPr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</w:t>
      </w:r>
      <w:r>
        <w:rPr>
          <w:sz w:val="28"/>
          <w:szCs w:val="28"/>
        </w:rPr>
        <w:t>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- постановление о прекращении исполнения постановления о назначении административного наказания.».</w:t>
      </w:r>
    </w:p>
    <w:p w:rsidR="00000000" w:rsidRDefault="004423B7">
      <w:pPr>
        <w:ind w:firstLine="539"/>
        <w:jc w:val="both"/>
      </w:pPr>
      <w:r>
        <w:rPr>
          <w:sz w:val="28"/>
          <w:szCs w:val="28"/>
        </w:rPr>
        <w:t>1.9. В</w:t>
      </w:r>
      <w:r>
        <w:rPr>
          <w:sz w:val="28"/>
          <w:szCs w:val="28"/>
        </w:rPr>
        <w:t xml:space="preserve"> пункте 4.7. Порядка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наличии)».».</w:t>
      </w:r>
    </w:p>
    <w:p w:rsidR="00000000" w:rsidRDefault="004423B7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000000" w:rsidRDefault="004423B7">
      <w:pPr>
        <w:keepNext/>
        <w:ind w:firstLine="720"/>
        <w:jc w:val="both"/>
      </w:pPr>
      <w:r>
        <w:rPr>
          <w:sz w:val="28"/>
          <w:szCs w:val="28"/>
        </w:rPr>
        <w:t>3. О</w:t>
      </w:r>
      <w:r>
        <w:rPr>
          <w:sz w:val="28"/>
          <w:szCs w:val="28"/>
        </w:rPr>
        <w:t xml:space="preserve">бнародовать настоящее постановление в соответствии со ст. 46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 Алтайского края. </w:t>
      </w:r>
      <w:r>
        <w:rPr>
          <w:sz w:val="28"/>
          <w:szCs w:val="28"/>
        </w:rPr>
        <w:tab/>
      </w:r>
    </w:p>
    <w:p w:rsidR="00000000" w:rsidRDefault="004423B7">
      <w:pPr>
        <w:ind w:firstLine="709"/>
        <w:jc w:val="both"/>
      </w:pPr>
      <w:r>
        <w:rPr>
          <w:sz w:val="28"/>
          <w:szCs w:val="28"/>
        </w:rPr>
        <w:t>4. Контроль по испол</w:t>
      </w:r>
      <w:r>
        <w:rPr>
          <w:sz w:val="28"/>
          <w:szCs w:val="28"/>
        </w:rPr>
        <w:t>нению настоящего постановления оставляю за собой.</w:t>
      </w:r>
    </w:p>
    <w:p w:rsidR="00000000" w:rsidRDefault="004423B7">
      <w:pPr>
        <w:ind w:firstLine="1"/>
        <w:jc w:val="both"/>
        <w:rPr>
          <w:sz w:val="28"/>
          <w:szCs w:val="28"/>
        </w:rPr>
      </w:pPr>
    </w:p>
    <w:p w:rsidR="00000000" w:rsidRDefault="004423B7">
      <w:pPr>
        <w:ind w:firstLine="1"/>
        <w:jc w:val="both"/>
        <w:rPr>
          <w:sz w:val="28"/>
          <w:szCs w:val="28"/>
        </w:rPr>
      </w:pPr>
    </w:p>
    <w:p w:rsidR="00000000" w:rsidRDefault="004423B7">
      <w:pPr>
        <w:ind w:firstLine="1"/>
        <w:jc w:val="both"/>
      </w:pPr>
      <w:r>
        <w:rPr>
          <w:sz w:val="28"/>
          <w:szCs w:val="28"/>
        </w:rPr>
        <w:t>Заместитель главы</w:t>
      </w:r>
    </w:p>
    <w:p w:rsidR="00000000" w:rsidRDefault="004423B7">
      <w:pPr>
        <w:ind w:firstLine="1"/>
        <w:jc w:val="both"/>
      </w:pPr>
      <w:r>
        <w:rPr>
          <w:sz w:val="28"/>
          <w:szCs w:val="28"/>
        </w:rPr>
        <w:t xml:space="preserve">Администрации сельсовета                                                              Л.Н. Смородина </w:t>
      </w:r>
    </w:p>
    <w:p w:rsidR="00000000" w:rsidRDefault="004423B7">
      <w:pPr>
        <w:spacing w:line="240" w:lineRule="exact"/>
        <w:jc w:val="both"/>
        <w:rPr>
          <w:sz w:val="28"/>
          <w:szCs w:val="28"/>
        </w:rPr>
      </w:pPr>
    </w:p>
    <w:p w:rsidR="00000000" w:rsidRDefault="004423B7">
      <w:pPr>
        <w:spacing w:line="240" w:lineRule="exact"/>
        <w:ind w:right="-57" w:firstLine="709"/>
        <w:jc w:val="both"/>
        <w:rPr>
          <w:color w:val="000000"/>
          <w:sz w:val="28"/>
        </w:rPr>
      </w:pPr>
    </w:p>
    <w:p w:rsidR="004423B7" w:rsidRDefault="004423B7"/>
    <w:sectPr w:rsidR="004423B7">
      <w:headerReference w:type="default" r:id="rId19"/>
      <w:headerReference w:type="first" r:id="rId20"/>
      <w:pgSz w:w="11906" w:h="16838"/>
      <w:pgMar w:top="1134" w:right="567" w:bottom="1134" w:left="1701" w:header="709" w:footer="720" w:gutter="0"/>
      <w:cols w:space="72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B7" w:rsidRDefault="004423B7">
      <w:r>
        <w:separator/>
      </w:r>
    </w:p>
  </w:endnote>
  <w:endnote w:type="continuationSeparator" w:id="0">
    <w:p w:rsidR="004423B7" w:rsidRDefault="0044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B7" w:rsidRDefault="004423B7">
      <w:r>
        <w:separator/>
      </w:r>
    </w:p>
  </w:footnote>
  <w:footnote w:type="continuationSeparator" w:id="0">
    <w:p w:rsidR="004423B7" w:rsidRDefault="0044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3B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4pt;width:6pt;height:13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4423B7">
                <w:pPr>
                  <w:pStyle w:val="ab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  <w:lang w:val="en-US" w:eastAsia="en-US"/>
                  </w:rPr>
                  <w:fldChar w:fldCharType="begin"/>
                </w:r>
                <w:r>
                  <w:rPr>
                    <w:rStyle w:val="pagenumber"/>
                    <w:lang w:val="en-US" w:eastAsia="en-US"/>
                  </w:rPr>
                  <w:instrText xml:space="preserve"> PAGE </w:instrText>
                </w:r>
                <w:r>
                  <w:rPr>
                    <w:rStyle w:val="pagenumber"/>
                    <w:lang w:val="en-US" w:eastAsia="en-US"/>
                  </w:rPr>
                  <w:fldChar w:fldCharType="separate"/>
                </w:r>
                <w:r w:rsidR="00994E54">
                  <w:rPr>
                    <w:rStyle w:val="pagenumber"/>
                    <w:noProof/>
                    <w:lang w:val="en-US" w:eastAsia="en-US"/>
                  </w:rPr>
                  <w:t>2</w:t>
                </w:r>
                <w:r>
                  <w:rPr>
                    <w:rStyle w:val="pagenumber"/>
                    <w:lang w:val="en-US" w:eastAsia="en-US"/>
                  </w:rPr>
                  <w:fldChar w:fldCharType="end"/>
                </w:r>
              </w:p>
            </w:txbxContent>
          </v:textbox>
          <w10:wrap type="topAndBott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3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4E54"/>
    <w:rsid w:val="004423B7"/>
    <w:rsid w:val="009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ourier New"/>
      <w:kern w:val="2"/>
      <w:sz w:val="24"/>
      <w:szCs w:val="24"/>
    </w:rPr>
  </w:style>
  <w:style w:type="paragraph" w:styleId="1">
    <w:name w:val="heading 1"/>
    <w:basedOn w:val="a"/>
    <w:qFormat/>
    <w:pPr>
      <w:keepNext/>
      <w:ind w:firstLine="85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</w:rPr>
  </w:style>
  <w:style w:type="character" w:customStyle="1" w:styleId="10">
    <w:name w:val="Знак Знак1"/>
    <w:basedOn w:val="DefaultParagraphFont"/>
    <w:rPr>
      <w:rFonts w:cs="Times New Roman"/>
      <w:sz w:val="24"/>
      <w:szCs w:val="24"/>
      <w:lang w:val="ru-RU" w:eastAsia="ar-SA" w:bidi="ar-SA"/>
    </w:rPr>
  </w:style>
  <w:style w:type="character" w:customStyle="1" w:styleId="a4">
    <w:name w:val="Знак Знак"/>
    <w:basedOn w:val="DefaultParagraphFont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/>
    </w:rPr>
  </w:style>
  <w:style w:type="character" w:customStyle="1" w:styleId="ListLabel11">
    <w:name w:val="ListLabel 11"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ocumentMap">
    <w:name w:val="DocumentMap"/>
    <w:pPr>
      <w:suppressAutoHyphens/>
    </w:pPr>
    <w:rPr>
      <w:rFonts w:eastAsia="Courier New"/>
      <w:kern w:val="2"/>
      <w:lang w:val="en-US" w:eastAsia="en-US" w:bidi="hi-IN"/>
    </w:rPr>
  </w:style>
  <w:style w:type="paragraph" w:customStyle="1" w:styleId="ConsPlusNormal">
    <w:name w:val="ConsPlusNormal"/>
    <w:pPr>
      <w:suppressAutoHyphens/>
    </w:pPr>
    <w:rPr>
      <w:rFonts w:eastAsia="Courier New"/>
      <w:kern w:val="2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BodyText2">
    <w:name w:val="Body Text 2"/>
    <w:basedOn w:val="a"/>
    <w:pPr>
      <w:spacing w:after="120" w:line="480" w:lineRule="auto"/>
    </w:pPr>
    <w:rPr>
      <w:lang w:eastAsia="ar-SA"/>
    </w:rPr>
  </w:style>
  <w:style w:type="paragraph" w:customStyle="1" w:styleId="TableGrid">
    <w:name w:val="Table Grid"/>
    <w:basedOn w:val="DocumentMap"/>
    <w:rPr>
      <w:lang w:bidi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ind w:firstLine="851"/>
      <w:jc w:val="center"/>
    </w:pPr>
    <w:rPr>
      <w:b/>
      <w:bCs/>
      <w:sz w:val="28"/>
      <w:szCs w:val="28"/>
    </w:rPr>
  </w:style>
  <w:style w:type="paragraph" w:styleId="a9">
    <w:name w:val="Subtitle"/>
    <w:basedOn w:val="a"/>
    <w:qFormat/>
    <w:pPr>
      <w:ind w:firstLine="851"/>
      <w:jc w:val="center"/>
    </w:pPr>
    <w:rPr>
      <w:b/>
      <w:bCs/>
      <w:sz w:val="28"/>
      <w:szCs w:val="28"/>
    </w:rPr>
  </w:style>
  <w:style w:type="paragraph" w:customStyle="1" w:styleId="aa">
    <w:name w:val="Знак Знак Знак 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eastAsia="Courier New"/>
      <w:kern w:val="2"/>
      <w:sz w:val="24"/>
      <w:szCs w:val="24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551B93BE50CC20A5203AA439CD414E3B050E88A657CE5C2E835124FaF7EJ" TargetMode="External"/><Relationship Id="rId13" Type="http://schemas.openxmlformats.org/officeDocument/2006/relationships/hyperlink" Target="consultantplus://offline/ref=9ACA277D9539B2C7B8B92C2F0BF50F47042555B33BE30CC20A5203AA439CD414E3B050E88A657CE5C2E835124FaF7EJ" TargetMode="External"/><Relationship Id="rId18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2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17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CA277D9539B2C7B8B92C2F0BF50F4704255BBA3EE60CC20A5203AA439CD414E3B050E88A657CE5C2E835124FaF7EJ" TargetMode="External"/><Relationship Id="rId10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14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creator>Пользователь</dc:creator>
  <cp:lastModifiedBy>Uz</cp:lastModifiedBy>
  <cp:revision>2</cp:revision>
  <cp:lastPrinted>2017-01-11T01:48:00Z</cp:lastPrinted>
  <dcterms:created xsi:type="dcterms:W3CDTF">2020-11-03T02:30:00Z</dcterms:created>
  <dcterms:modified xsi:type="dcterms:W3CDTF">2020-11-03T02:30:00Z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