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1" w:rsidRPr="00AC0881" w:rsidRDefault="00AE6BC3" w:rsidP="00200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881">
        <w:rPr>
          <w:rStyle w:val="2"/>
          <w:rFonts w:eastAsia="Tahoma"/>
        </w:rPr>
        <w:t xml:space="preserve">                                  </w:t>
      </w:r>
      <w:r w:rsidR="00AC0881" w:rsidRPr="00AC08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0881" w:rsidRPr="00AC0881" w:rsidRDefault="00AC0881" w:rsidP="00AC0881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88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AC0881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AC0881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AC0881" w:rsidRPr="00AC0881" w:rsidRDefault="00AC0881" w:rsidP="00AC0881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881">
        <w:rPr>
          <w:rFonts w:ascii="Times New Roman" w:hAnsi="Times New Roman" w:cs="Times New Roman"/>
          <w:b/>
          <w:sz w:val="28"/>
          <w:szCs w:val="28"/>
        </w:rPr>
        <w:t xml:space="preserve">                            Каменского района Алтайского края</w:t>
      </w:r>
    </w:p>
    <w:p w:rsidR="00AC0881" w:rsidRPr="00AC0881" w:rsidRDefault="00AC0881" w:rsidP="00AC0881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881" w:rsidRPr="00AC0881" w:rsidRDefault="00AC0881" w:rsidP="00AC0881">
      <w:pPr>
        <w:ind w:right="-28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C0881"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 w:rsidRPr="00AC0881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AC0881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AC0881" w:rsidRPr="00AC0881" w:rsidRDefault="00AC0881" w:rsidP="00AC0881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881" w:rsidRPr="00AC0881" w:rsidRDefault="001F7449" w:rsidP="00AC0881">
      <w:pPr>
        <w:ind w:right="-284"/>
        <w:jc w:val="both"/>
        <w:rPr>
          <w:rStyle w:val="2"/>
          <w:rFonts w:eastAsia="Tahoma"/>
        </w:rPr>
      </w:pPr>
      <w:r>
        <w:rPr>
          <w:rFonts w:ascii="Times New Roman" w:hAnsi="Times New Roman" w:cs="Times New Roman"/>
          <w:b/>
          <w:sz w:val="28"/>
          <w:szCs w:val="28"/>
        </w:rPr>
        <w:t>17.02</w:t>
      </w:r>
      <w:r w:rsidR="001E0761">
        <w:rPr>
          <w:rFonts w:ascii="Times New Roman" w:hAnsi="Times New Roman" w:cs="Times New Roman"/>
          <w:b/>
          <w:sz w:val="28"/>
          <w:szCs w:val="28"/>
        </w:rPr>
        <w:t>.2020  № 3</w:t>
      </w:r>
      <w:r w:rsidR="00AC0881" w:rsidRPr="00AC0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B53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881" w:rsidRPr="00AC0881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AC0881" w:rsidRPr="00AC0881">
        <w:rPr>
          <w:rFonts w:ascii="Times New Roman" w:hAnsi="Times New Roman" w:cs="Times New Roman"/>
          <w:b/>
          <w:sz w:val="28"/>
          <w:szCs w:val="28"/>
        </w:rPr>
        <w:t>Ветренно</w:t>
      </w:r>
      <w:proofErr w:type="spellEnd"/>
      <w:r w:rsidR="00AC0881" w:rsidRPr="00AC08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C0881" w:rsidRPr="00AC0881">
        <w:rPr>
          <w:rFonts w:ascii="Times New Roman" w:hAnsi="Times New Roman" w:cs="Times New Roman"/>
          <w:b/>
          <w:sz w:val="28"/>
          <w:szCs w:val="28"/>
        </w:rPr>
        <w:t>Телеутское</w:t>
      </w:r>
      <w:proofErr w:type="spellEnd"/>
      <w:r w:rsidR="00AC0881" w:rsidRPr="00AC0881">
        <w:rPr>
          <w:rStyle w:val="2"/>
          <w:rFonts w:eastAsia="Tahoma"/>
        </w:rPr>
        <w:t xml:space="preserve"> </w:t>
      </w:r>
    </w:p>
    <w:p w:rsidR="00AC0881" w:rsidRPr="00AC0881" w:rsidRDefault="00AC0881" w:rsidP="00AC0881">
      <w:pPr>
        <w:ind w:right="-284"/>
        <w:jc w:val="both"/>
        <w:rPr>
          <w:rStyle w:val="2"/>
          <w:rFonts w:eastAsia="Tahoma"/>
        </w:rPr>
      </w:pPr>
    </w:p>
    <w:p w:rsidR="0002654E" w:rsidRDefault="0002654E" w:rsidP="00E34C5A">
      <w:pPr>
        <w:pStyle w:val="a6"/>
        <w:ind w:right="-284"/>
        <w:rPr>
          <w:rStyle w:val="2"/>
          <w:rFonts w:eastAsia="Tahoma"/>
        </w:rPr>
      </w:pPr>
      <w:r>
        <w:rPr>
          <w:rStyle w:val="2"/>
          <w:rFonts w:eastAsia="Tahoma"/>
        </w:rPr>
        <w:t>О внесении изменений в Решение № 68</w:t>
      </w:r>
    </w:p>
    <w:p w:rsidR="0002654E" w:rsidRDefault="0002654E" w:rsidP="00E34C5A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Tahoma"/>
        </w:rPr>
        <w:t>от 22.04.2019 «</w:t>
      </w:r>
      <w:r w:rsidR="00AC0881" w:rsidRPr="00AC0881">
        <w:rPr>
          <w:rStyle w:val="2"/>
          <w:rFonts w:eastAsia="Tahoma"/>
        </w:rPr>
        <w:t>Об утверждении Правил</w:t>
      </w:r>
      <w:r w:rsidR="00AC0881" w:rsidRPr="00AC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5A" w:rsidRDefault="00AC0881" w:rsidP="00E34C5A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AC0881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</w:p>
    <w:p w:rsidR="00E34C5A" w:rsidRDefault="00AC0881" w:rsidP="00E34C5A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AC08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88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C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81" w:rsidRPr="00AC0881" w:rsidRDefault="00AC0881" w:rsidP="00E34C5A">
      <w:pPr>
        <w:pStyle w:val="a6"/>
        <w:ind w:right="-284"/>
        <w:rPr>
          <w:rStyle w:val="2"/>
          <w:rFonts w:eastAsia="Tahoma"/>
        </w:rPr>
      </w:pPr>
      <w:r w:rsidRPr="00AC0881">
        <w:rPr>
          <w:rFonts w:ascii="Times New Roman" w:hAnsi="Times New Roman" w:cs="Times New Roman"/>
          <w:sz w:val="28"/>
          <w:szCs w:val="28"/>
        </w:rPr>
        <w:t>сельсовет</w:t>
      </w:r>
      <w:r w:rsidRPr="00AC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881">
        <w:rPr>
          <w:rFonts w:ascii="Times New Roman" w:hAnsi="Times New Roman" w:cs="Times New Roman"/>
          <w:sz w:val="28"/>
          <w:szCs w:val="28"/>
        </w:rPr>
        <w:t>Каменского</w:t>
      </w:r>
      <w:r w:rsidR="00E34C5A">
        <w:rPr>
          <w:rFonts w:ascii="Times New Roman" w:hAnsi="Times New Roman" w:cs="Times New Roman"/>
          <w:sz w:val="28"/>
          <w:szCs w:val="28"/>
        </w:rPr>
        <w:t xml:space="preserve"> </w:t>
      </w:r>
      <w:r w:rsidRPr="00AC0881">
        <w:rPr>
          <w:rFonts w:ascii="Times New Roman" w:hAnsi="Times New Roman" w:cs="Times New Roman"/>
          <w:sz w:val="28"/>
          <w:szCs w:val="28"/>
        </w:rPr>
        <w:t>района</w:t>
      </w:r>
      <w:r w:rsidR="0002654E">
        <w:rPr>
          <w:rFonts w:ascii="Times New Roman" w:hAnsi="Times New Roman" w:cs="Times New Roman"/>
          <w:sz w:val="28"/>
          <w:szCs w:val="28"/>
        </w:rPr>
        <w:t xml:space="preserve"> </w:t>
      </w:r>
      <w:r w:rsidRPr="00AC0881">
        <w:rPr>
          <w:rFonts w:ascii="Times New Roman" w:hAnsi="Times New Roman" w:cs="Times New Roman"/>
          <w:sz w:val="28"/>
          <w:szCs w:val="28"/>
        </w:rPr>
        <w:t>Алтайского края</w:t>
      </w:r>
      <w:r w:rsidR="0002654E">
        <w:rPr>
          <w:rFonts w:ascii="Times New Roman" w:hAnsi="Times New Roman" w:cs="Times New Roman"/>
          <w:sz w:val="28"/>
          <w:szCs w:val="28"/>
        </w:rPr>
        <w:t>»</w:t>
      </w:r>
    </w:p>
    <w:p w:rsidR="00AC0881" w:rsidRPr="00AC0881" w:rsidRDefault="00AC0881" w:rsidP="00AC0881">
      <w:pPr>
        <w:pStyle w:val="a6"/>
        <w:ind w:right="-284"/>
        <w:jc w:val="both"/>
        <w:rPr>
          <w:rStyle w:val="2"/>
          <w:rFonts w:eastAsia="Tahoma"/>
        </w:rPr>
      </w:pPr>
    </w:p>
    <w:p w:rsidR="00AC0881" w:rsidRPr="001F7449" w:rsidRDefault="00AC0881" w:rsidP="00FB53D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Style w:val="2"/>
          <w:rFonts w:eastAsia="Tahoma"/>
          <w:color w:val="auto"/>
        </w:rPr>
        <w:t xml:space="preserve">        </w:t>
      </w:r>
      <w:proofErr w:type="gramStart"/>
      <w:r w:rsidRPr="001F7449">
        <w:rPr>
          <w:rStyle w:val="2"/>
          <w:rFonts w:eastAsia="Tahoma"/>
          <w:color w:val="auto"/>
        </w:rPr>
        <w:t>В соответствии с</w:t>
      </w:r>
      <w:r w:rsidR="0002654E" w:rsidRPr="001F7449">
        <w:rPr>
          <w:rStyle w:val="2"/>
          <w:rFonts w:eastAsia="Tahoma"/>
          <w:color w:val="auto"/>
        </w:rPr>
        <w:t xml:space="preserve"> ч.4 ст.3</w:t>
      </w:r>
      <w:r w:rsidR="003B5772" w:rsidRPr="001F7449">
        <w:rPr>
          <w:rStyle w:val="2"/>
          <w:rFonts w:eastAsia="Tahoma"/>
          <w:color w:val="auto"/>
        </w:rPr>
        <w:t>, ч.4 ст.4</w:t>
      </w:r>
      <w:r w:rsidR="0002654E" w:rsidRPr="001F7449">
        <w:rPr>
          <w:rStyle w:val="2"/>
          <w:rFonts w:eastAsia="Tahoma"/>
          <w:color w:val="auto"/>
        </w:rPr>
        <w:t xml:space="preserve"> Закона Алтайского края от 11.03.2019 № 20-ЗС «О порядке </w:t>
      </w:r>
      <w:r w:rsidR="004D3B7B" w:rsidRPr="001F7449">
        <w:rPr>
          <w:rStyle w:val="2"/>
          <w:rFonts w:eastAsia="Tahoma"/>
          <w:color w:val="auto"/>
        </w:rPr>
        <w:t>определения органами местного са</w:t>
      </w:r>
      <w:r w:rsidR="0002654E" w:rsidRPr="001F7449">
        <w:rPr>
          <w:rStyle w:val="2"/>
          <w:rFonts w:eastAsia="Tahoma"/>
          <w:color w:val="auto"/>
        </w:rPr>
        <w:t>моуправления границ прилегающих территорий»,</w:t>
      </w:r>
      <w:r w:rsidR="003B5772" w:rsidRPr="001F7449">
        <w:rPr>
          <w:rStyle w:val="2"/>
          <w:rFonts w:eastAsia="Tahoma"/>
          <w:color w:val="auto"/>
        </w:rPr>
        <w:t xml:space="preserve"> ст.1 п.37 Градостроительного кодекса РФ, ст.2 Закона Алтайского края от 08.09.2003 № 41-ЗС «</w:t>
      </w:r>
      <w:r w:rsidR="004D3B7B" w:rsidRPr="001F7449">
        <w:rPr>
          <w:rStyle w:val="2"/>
          <w:rFonts w:eastAsia="Tahoma"/>
          <w:color w:val="auto"/>
        </w:rPr>
        <w:t>Об охране зелен</w:t>
      </w:r>
      <w:r w:rsidR="003B5772" w:rsidRPr="001F7449">
        <w:rPr>
          <w:rStyle w:val="2"/>
          <w:rFonts w:eastAsia="Tahoma"/>
          <w:color w:val="auto"/>
        </w:rPr>
        <w:t>ых</w:t>
      </w:r>
      <w:r w:rsidR="004D3B7B" w:rsidRPr="001F7449">
        <w:rPr>
          <w:rStyle w:val="2"/>
          <w:rFonts w:eastAsia="Tahoma"/>
          <w:color w:val="auto"/>
        </w:rPr>
        <w:t xml:space="preserve"> насаждений городских и сельских поселений Алтайского края»,</w:t>
      </w:r>
      <w:r w:rsidR="008023DA" w:rsidRPr="001F7449">
        <w:rPr>
          <w:rStyle w:val="2"/>
          <w:rFonts w:eastAsia="Tahoma"/>
          <w:color w:val="auto"/>
        </w:rPr>
        <w:t xml:space="preserve"> </w:t>
      </w:r>
      <w:r w:rsidR="00356EEF" w:rsidRPr="001F7449">
        <w:rPr>
          <w:rStyle w:val="2"/>
          <w:rFonts w:eastAsia="Tahoma"/>
          <w:color w:val="auto"/>
        </w:rPr>
        <w:t>ст.1474 Гражданского кодекса РФ</w:t>
      </w:r>
      <w:r w:rsidR="00BC1908" w:rsidRPr="001F7449">
        <w:rPr>
          <w:rStyle w:val="2"/>
          <w:rFonts w:eastAsia="Tahoma"/>
          <w:color w:val="auto"/>
        </w:rPr>
        <w:t>, ст.71 Конституции Российской</w:t>
      </w:r>
      <w:proofErr w:type="gramEnd"/>
      <w:r w:rsidR="00BC1908" w:rsidRPr="001F7449">
        <w:rPr>
          <w:rStyle w:val="2"/>
          <w:rFonts w:eastAsia="Tahoma"/>
          <w:color w:val="auto"/>
        </w:rPr>
        <w:t xml:space="preserve"> Федерации</w:t>
      </w:r>
      <w:r w:rsidRPr="001F7449">
        <w:rPr>
          <w:rStyle w:val="2"/>
          <w:rFonts w:eastAsia="Tahoma"/>
          <w:color w:val="auto"/>
        </w:rPr>
        <w:t>,</w:t>
      </w:r>
      <w:r w:rsidR="008023DA" w:rsidRPr="001F7449">
        <w:rPr>
          <w:rStyle w:val="2"/>
          <w:rFonts w:eastAsia="Tahoma"/>
          <w:color w:val="auto"/>
        </w:rPr>
        <w:t xml:space="preserve"> ст.7 п.4 Федерального закона от 06.10.2003 №131-ФЗ «Об общих принципах организации </w:t>
      </w:r>
      <w:r w:rsidR="007747DB" w:rsidRPr="001F7449">
        <w:rPr>
          <w:rStyle w:val="2"/>
          <w:rFonts w:eastAsia="Tahoma"/>
          <w:color w:val="auto"/>
        </w:rPr>
        <w:t>местного самоуправления в Российской Федерации», Протестом межрайонной прокуратуры № 02-71-2020/10 от 04.02.2020,</w:t>
      </w:r>
      <w:r w:rsidR="0002654E" w:rsidRPr="001F7449">
        <w:rPr>
          <w:rStyle w:val="2"/>
          <w:rFonts w:eastAsia="Tahoma"/>
          <w:color w:val="auto"/>
        </w:rPr>
        <w:t xml:space="preserve"> </w:t>
      </w:r>
      <w:r w:rsidR="00717C53" w:rsidRPr="001F7449">
        <w:rPr>
          <w:rFonts w:ascii="Times New Roman" w:hAnsi="Times New Roman" w:cs="Times New Roman"/>
          <w:color w:val="auto"/>
          <w:sz w:val="28"/>
          <w:szCs w:val="28"/>
        </w:rPr>
        <w:t>сельский</w:t>
      </w:r>
      <w:r w:rsidR="00717C53" w:rsidRPr="001F7449">
        <w:rPr>
          <w:rStyle w:val="2"/>
          <w:rFonts w:eastAsia="Tahoma"/>
          <w:color w:val="auto"/>
        </w:rPr>
        <w:t xml:space="preserve"> </w:t>
      </w:r>
      <w:r w:rsidRPr="001F7449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РЕШИЛ:</w:t>
      </w:r>
    </w:p>
    <w:p w:rsidR="00AC0881" w:rsidRPr="001F7449" w:rsidRDefault="00AC0881" w:rsidP="00FB53D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8023DA" w:rsidRPr="001F7449" w:rsidRDefault="008023DA" w:rsidP="00E34C5A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Fonts w:ascii="Times New Roman" w:hAnsi="Times New Roman" w:cs="Times New Roman"/>
          <w:color w:val="auto"/>
          <w:sz w:val="28"/>
          <w:szCs w:val="28"/>
        </w:rPr>
        <w:t>1.Рассмотреть Протест прокурора с участием представителя межрайонной прокуратуры.</w:t>
      </w:r>
    </w:p>
    <w:p w:rsidR="00AC0881" w:rsidRPr="001F7449" w:rsidRDefault="008023DA" w:rsidP="00E34C5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Style w:val="2"/>
          <w:rFonts w:eastAsia="Tahoma"/>
          <w:color w:val="auto"/>
        </w:rPr>
        <w:t xml:space="preserve">          2</w:t>
      </w:r>
      <w:r w:rsidR="00BC1908" w:rsidRPr="001F7449">
        <w:rPr>
          <w:rStyle w:val="2"/>
          <w:rFonts w:eastAsia="Tahoma"/>
          <w:color w:val="auto"/>
        </w:rPr>
        <w:t>.</w:t>
      </w:r>
      <w:r w:rsidR="0002654E" w:rsidRPr="001F7449">
        <w:rPr>
          <w:rStyle w:val="2"/>
          <w:rFonts w:eastAsia="Tahoma"/>
          <w:color w:val="auto"/>
        </w:rPr>
        <w:t>Внести изменения в Решение № 68 от 22.04.2019 «Об утверждении Правил</w:t>
      </w:r>
      <w:r w:rsidR="0002654E"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02654E" w:rsidRPr="001F7449">
        <w:rPr>
          <w:rFonts w:ascii="Times New Roman" w:hAnsi="Times New Roman" w:cs="Times New Roman"/>
          <w:color w:val="auto"/>
          <w:sz w:val="28"/>
          <w:szCs w:val="28"/>
        </w:rPr>
        <w:t>Телеутский</w:t>
      </w:r>
      <w:proofErr w:type="spellEnd"/>
      <w:r w:rsidR="0002654E"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Каменского района Алтайского кра</w:t>
      </w:r>
      <w:r w:rsidR="008A72D0" w:rsidRPr="001F7449">
        <w:rPr>
          <w:rFonts w:ascii="Times New Roman" w:hAnsi="Times New Roman" w:cs="Times New Roman"/>
          <w:color w:val="auto"/>
          <w:sz w:val="28"/>
          <w:szCs w:val="28"/>
        </w:rPr>
        <w:t>я»</w:t>
      </w:r>
      <w:r w:rsidR="0002654E" w:rsidRPr="001F74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03D8F" w:rsidRPr="001F7449" w:rsidRDefault="00703D8F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- п.1.3 Правил благоустройства изменить следующим содержанием:</w:t>
      </w:r>
    </w:p>
    <w:p w:rsidR="00703D8F" w:rsidRPr="001F7449" w:rsidRDefault="00703D8F" w:rsidP="00E34C5A">
      <w:pPr>
        <w:pStyle w:val="a6"/>
        <w:ind w:firstLine="708"/>
        <w:jc w:val="both"/>
        <w:rPr>
          <w:rStyle w:val="2"/>
          <w:rFonts w:eastAsia="Tahoma"/>
          <w:color w:val="auto"/>
          <w:lang w:bidi="ar-SA"/>
        </w:rPr>
      </w:pPr>
      <w:r w:rsidRPr="001F7449">
        <w:rPr>
          <w:rStyle w:val="s10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а) подп.25 прилегающая территория</w:t>
      </w:r>
      <w:r w:rsidRPr="001F74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F74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границы</w:t>
      </w:r>
      <w:proofErr w:type="gramEnd"/>
      <w:r w:rsidRPr="001F74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F7449">
        <w:rPr>
          <w:rStyle w:val="2"/>
          <w:rFonts w:eastAsia="Tahoma"/>
          <w:color w:val="auto"/>
        </w:rPr>
        <w:t xml:space="preserve">                          </w:t>
      </w:r>
    </w:p>
    <w:p w:rsidR="00703D8F" w:rsidRPr="001F7449" w:rsidRDefault="00703D8F" w:rsidP="00E34C5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б) подп.29 </w:t>
      </w:r>
      <w:r w:rsidRPr="001F7449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уничтожение зеленых насаждений - повреждение зеленых насаждений, повлекшее прекращение роста;</w:t>
      </w:r>
      <w:r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72D0" w:rsidRPr="001F7449" w:rsidRDefault="00AC0881" w:rsidP="00E34C5A">
      <w:pPr>
        <w:pStyle w:val="a6"/>
        <w:jc w:val="both"/>
        <w:rPr>
          <w:rStyle w:val="2"/>
          <w:rFonts w:eastAsia="Tahoma"/>
          <w:color w:val="auto"/>
        </w:rPr>
      </w:pPr>
      <w:r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2654E"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2D0" w:rsidRPr="001F7449">
        <w:rPr>
          <w:rStyle w:val="2"/>
          <w:rFonts w:eastAsia="Tahoma"/>
          <w:color w:val="auto"/>
        </w:rPr>
        <w:t xml:space="preserve">    - Ст.2. </w:t>
      </w:r>
      <w:r w:rsidR="001F7449" w:rsidRPr="001F7449">
        <w:rPr>
          <w:rStyle w:val="2"/>
          <w:rFonts w:eastAsia="Tahoma"/>
          <w:color w:val="auto"/>
        </w:rPr>
        <w:t>«</w:t>
      </w:r>
      <w:r w:rsidR="008A72D0" w:rsidRPr="001F7449">
        <w:rPr>
          <w:rStyle w:val="2"/>
          <w:rFonts w:eastAsia="Tahoma"/>
          <w:color w:val="auto"/>
        </w:rPr>
        <w:t>Границы  прилегающих территорий</w:t>
      </w:r>
      <w:r w:rsidR="001F7449" w:rsidRPr="001F7449">
        <w:rPr>
          <w:rStyle w:val="2"/>
          <w:rFonts w:eastAsia="Tahoma"/>
          <w:color w:val="auto"/>
        </w:rPr>
        <w:t>»</w:t>
      </w:r>
      <w:r w:rsidR="008A72D0" w:rsidRPr="001F7449">
        <w:rPr>
          <w:rStyle w:val="2"/>
          <w:rFonts w:eastAsia="Tahoma"/>
          <w:color w:val="auto"/>
        </w:rPr>
        <w:t xml:space="preserve"> изложить в новой редакции: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Style w:val="2"/>
          <w:rFonts w:eastAsia="Tahoma"/>
          <w:color w:val="auto"/>
        </w:rPr>
        <w:t>2.1.</w:t>
      </w: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Внешняя граница прилегающей территории определяется в метрах от внутренней границы прилегающей территории, за исключением случаев, установленных в части 5 настоящей статьи, и устанавливается:</w:t>
      </w:r>
    </w:p>
    <w:p w:rsidR="008A72D0" w:rsidRPr="001F7449" w:rsidRDefault="007747DB" w:rsidP="00E34C5A">
      <w:pPr>
        <w:pStyle w:val="a6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         1</w:t>
      </w:r>
      <w:r w:rsidR="008A72D0"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) для зданий, строений, сооружений, не имеющих ограждения, </w:t>
      </w:r>
      <w:r w:rsidR="008A72D0"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lastRenderedPageBreak/>
        <w:t>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3)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радиусу от их фактических границ;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proofErr w:type="gramStart"/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5) Внешняя граница прилегающей территории может устанавливаться соглашением об определении границ прилегающей территории, заключаемым между органом местного самоуправления муниципального образования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</w:t>
      </w:r>
      <w:proofErr w:type="gramEnd"/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на основании части 4 настоящей статьи.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Порядок заключения соглашений, подготовки и рассмотрения карт-схем определяется правилами благоустройства.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6) Карта-схема подготавливается на топографической съемке масштабом 1:500 и должна содержать следующие сведения: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а) 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proofErr w:type="gramStart"/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б)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в) схематическое изображение границ здания, строения, сооружения, земельного участка;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г) схематическое изображение границ прилегающей территории;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proofErr w:type="spellStart"/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д</w:t>
      </w:r>
      <w:proofErr w:type="spellEnd"/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) схематическое изображение элементов благоустройства (их наименования), попадающих в границы прилегающей территории.</w:t>
      </w:r>
    </w:p>
    <w:p w:rsidR="008A72D0" w:rsidRPr="001F7449" w:rsidRDefault="008A72D0" w:rsidP="00E34C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1F74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F7449">
        <w:rPr>
          <w:rStyle w:val="2"/>
          <w:rFonts w:eastAsia="Tahoma"/>
          <w:color w:val="auto"/>
        </w:rPr>
        <w:t>.2.</w:t>
      </w: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Пересечение границ прилегающей территории с линейным объектом </w:t>
      </w: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lastRenderedPageBreak/>
        <w:t>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</w:p>
    <w:p w:rsidR="00AC0881" w:rsidRPr="001F7449" w:rsidRDefault="008023DA" w:rsidP="00E34C5A">
      <w:pPr>
        <w:pStyle w:val="a6"/>
        <w:ind w:firstLine="708"/>
        <w:jc w:val="both"/>
        <w:rPr>
          <w:rStyle w:val="2"/>
          <w:rFonts w:eastAsia="Tahoma"/>
          <w:color w:val="auto"/>
          <w:lang w:bidi="ar-SA"/>
        </w:rPr>
      </w:pP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- из ст.7 Правила благоустройства на территории сельсовета п.7.4. «О размещении вывесок»</w:t>
      </w:r>
      <w:r w:rsidR="00E34C5A"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,</w:t>
      </w:r>
      <w:r w:rsidR="00703D8F"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исключить</w:t>
      </w:r>
      <w:r w:rsidR="007747DB" w:rsidRPr="001F744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.</w:t>
      </w:r>
    </w:p>
    <w:p w:rsidR="00AB2C39" w:rsidRPr="00AB2C39" w:rsidRDefault="00AC0881" w:rsidP="00AB2C3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F7449">
        <w:rPr>
          <w:rStyle w:val="2"/>
          <w:rFonts w:eastAsia="Tahoma"/>
          <w:color w:val="auto"/>
        </w:rPr>
        <w:t xml:space="preserve">    </w:t>
      </w:r>
      <w:r w:rsidR="007747DB"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7DB" w:rsidRPr="001F7449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 </w:t>
      </w:r>
      <w:proofErr w:type="gramStart"/>
      <w:r w:rsidR="00AB2C39" w:rsidRPr="00AB2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2C39" w:rsidRPr="00AB2C3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экономике и бюджету сельского Совета депутатов  (В.С. Мальцев).</w:t>
      </w:r>
    </w:p>
    <w:p w:rsidR="00AC0881" w:rsidRPr="00AB2C39" w:rsidRDefault="00AC0881" w:rsidP="00E34C5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0881" w:rsidRPr="001F7449" w:rsidRDefault="00AC0881" w:rsidP="00E34C5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53D3" w:rsidRPr="001F7449" w:rsidRDefault="00AC0881" w:rsidP="00E34C5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сельсовета                                                                           </w:t>
      </w:r>
      <w:r w:rsidR="00FB53D3" w:rsidRPr="001F744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1F7449">
        <w:rPr>
          <w:rFonts w:ascii="Times New Roman" w:hAnsi="Times New Roman" w:cs="Times New Roman"/>
          <w:color w:val="auto"/>
          <w:sz w:val="28"/>
          <w:szCs w:val="28"/>
        </w:rPr>
        <w:t>Н.И. Моро</w:t>
      </w:r>
      <w:r w:rsidR="00FB53D3" w:rsidRPr="001F7449">
        <w:rPr>
          <w:rFonts w:ascii="Times New Roman" w:hAnsi="Times New Roman" w:cs="Times New Roman"/>
          <w:color w:val="auto"/>
          <w:sz w:val="28"/>
          <w:szCs w:val="28"/>
        </w:rPr>
        <w:t>зова</w:t>
      </w:r>
    </w:p>
    <w:p w:rsidR="00331DD1" w:rsidRPr="001F7449" w:rsidRDefault="008023DA" w:rsidP="00E34C5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449">
        <w:rPr>
          <w:rStyle w:val="2"/>
          <w:rFonts w:eastAsia="Tahoma"/>
          <w:color w:val="auto"/>
        </w:rPr>
        <w:t xml:space="preserve"> </w:t>
      </w:r>
    </w:p>
    <w:p w:rsidR="000804D9" w:rsidRPr="001F7449" w:rsidRDefault="000804D9" w:rsidP="00E34C5A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804D9" w:rsidRPr="001F7449" w:rsidSect="00FB53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2E352A"/>
    <w:multiLevelType w:val="multilevel"/>
    <w:tmpl w:val="8E024CAA"/>
    <w:lvl w:ilvl="0">
      <w:start w:val="10"/>
      <w:numFmt w:val="decimal"/>
      <w:lvlText w:val="%1."/>
      <w:lvlJc w:val="left"/>
      <w:pPr>
        <w:ind w:left="576" w:hanging="576"/>
      </w:pPr>
    </w:lvl>
    <w:lvl w:ilvl="1">
      <w:start w:val="7"/>
      <w:numFmt w:val="decimal"/>
      <w:lvlText w:val="%1.%2."/>
      <w:lvlJc w:val="left"/>
      <w:pPr>
        <w:ind w:left="1512" w:hanging="7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456" w:hanging="108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552" w:hanging="1800"/>
      </w:pPr>
    </w:lvl>
    <w:lvl w:ilvl="7">
      <w:start w:val="1"/>
      <w:numFmt w:val="decimal"/>
      <w:lvlText w:val="%1.%2.%3.%4.%5.%6.%7.%8."/>
      <w:lvlJc w:val="left"/>
      <w:pPr>
        <w:ind w:left="7344" w:hanging="1800"/>
      </w:pPr>
    </w:lvl>
    <w:lvl w:ilvl="8">
      <w:start w:val="1"/>
      <w:numFmt w:val="decimal"/>
      <w:lvlText w:val="%1.%2.%3.%4.%5.%6.%7.%8.%9."/>
      <w:lvlJc w:val="left"/>
      <w:pPr>
        <w:ind w:left="8496" w:hanging="2160"/>
      </w:pPr>
    </w:lvl>
  </w:abstractNum>
  <w:abstractNum w:abstractNumId="2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60" w:hanging="360"/>
      </w:pPr>
    </w:lvl>
    <w:lvl w:ilvl="1">
      <w:start w:val="7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580" w:hanging="108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ind w:left="3300" w:hanging="1800"/>
      </w:p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</w:lvl>
  </w:abstractNum>
  <w:abstractNum w:abstractNumId="4">
    <w:nsid w:val="16C70712"/>
    <w:multiLevelType w:val="multilevel"/>
    <w:tmpl w:val="CDB2E098"/>
    <w:lvl w:ilvl="0">
      <w:start w:val="12"/>
      <w:numFmt w:val="decimal"/>
      <w:lvlText w:val="%1."/>
      <w:lvlJc w:val="left"/>
      <w:pPr>
        <w:ind w:left="576" w:hanging="576"/>
      </w:pPr>
    </w:lvl>
    <w:lvl w:ilvl="1">
      <w:start w:val="5"/>
      <w:numFmt w:val="decimal"/>
      <w:lvlText w:val="%1.%2."/>
      <w:lvlJc w:val="left"/>
      <w:pPr>
        <w:ind w:left="1512" w:hanging="7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456" w:hanging="108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552" w:hanging="1800"/>
      </w:pPr>
    </w:lvl>
    <w:lvl w:ilvl="7">
      <w:start w:val="1"/>
      <w:numFmt w:val="decimal"/>
      <w:lvlText w:val="%1.%2.%3.%4.%5.%6.%7.%8."/>
      <w:lvlJc w:val="left"/>
      <w:pPr>
        <w:ind w:left="7344" w:hanging="1800"/>
      </w:pPr>
    </w:lvl>
    <w:lvl w:ilvl="8">
      <w:start w:val="1"/>
      <w:numFmt w:val="decimal"/>
      <w:lvlText w:val="%1.%2.%3.%4.%5.%6.%7.%8.%9."/>
      <w:lvlJc w:val="left"/>
      <w:pPr>
        <w:ind w:left="8496" w:hanging="2160"/>
      </w:pPr>
    </w:lvl>
  </w:abstractNum>
  <w:abstractNum w:abstractNumId="5">
    <w:nsid w:val="19E529DB"/>
    <w:multiLevelType w:val="multilevel"/>
    <w:tmpl w:val="C180E22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C90A3E"/>
    <w:multiLevelType w:val="multilevel"/>
    <w:tmpl w:val="57803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09108D"/>
    <w:multiLevelType w:val="multilevel"/>
    <w:tmpl w:val="5F06CE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B90803"/>
    <w:multiLevelType w:val="multilevel"/>
    <w:tmpl w:val="FA8EB692"/>
    <w:lvl w:ilvl="0">
      <w:start w:val="2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C876F1"/>
    <w:multiLevelType w:val="multilevel"/>
    <w:tmpl w:val="831C5C1C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3CC93E29"/>
    <w:multiLevelType w:val="multilevel"/>
    <w:tmpl w:val="F90041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8F1C40"/>
    <w:multiLevelType w:val="multilevel"/>
    <w:tmpl w:val="107486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F75EE9"/>
    <w:multiLevelType w:val="multilevel"/>
    <w:tmpl w:val="A3406F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035EA1"/>
    <w:multiLevelType w:val="multilevel"/>
    <w:tmpl w:val="3E967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9024A1"/>
    <w:multiLevelType w:val="multilevel"/>
    <w:tmpl w:val="E7FA06DA"/>
    <w:lvl w:ilvl="0">
      <w:start w:val="5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076740E"/>
    <w:multiLevelType w:val="multilevel"/>
    <w:tmpl w:val="2B70DDA6"/>
    <w:lvl w:ilvl="0">
      <w:start w:val="3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F143D79"/>
    <w:multiLevelType w:val="multilevel"/>
    <w:tmpl w:val="1E8E89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4A1534D"/>
    <w:multiLevelType w:val="multilevel"/>
    <w:tmpl w:val="DA00E7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A974D7"/>
    <w:multiLevelType w:val="multilevel"/>
    <w:tmpl w:val="5F302E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BB24952"/>
    <w:multiLevelType w:val="multilevel"/>
    <w:tmpl w:val="1A70C1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1C3DAD"/>
    <w:multiLevelType w:val="multilevel"/>
    <w:tmpl w:val="B4A25A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D0E7455"/>
    <w:multiLevelType w:val="multilevel"/>
    <w:tmpl w:val="7C02C8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D290EE7"/>
    <w:multiLevelType w:val="multilevel"/>
    <w:tmpl w:val="E9F863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D78749E"/>
    <w:multiLevelType w:val="multilevel"/>
    <w:tmpl w:val="21869AA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99E041A"/>
    <w:multiLevelType w:val="multilevel"/>
    <w:tmpl w:val="EC5038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D43589"/>
    <w:multiLevelType w:val="multilevel"/>
    <w:tmpl w:val="258E43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DFD2529"/>
    <w:multiLevelType w:val="multilevel"/>
    <w:tmpl w:val="861C63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8A3A02"/>
    <w:multiLevelType w:val="multilevel"/>
    <w:tmpl w:val="20BC33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D90355"/>
    <w:multiLevelType w:val="hybridMultilevel"/>
    <w:tmpl w:val="D94270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D9"/>
    <w:rsid w:val="0002654E"/>
    <w:rsid w:val="000804D9"/>
    <w:rsid w:val="0009080D"/>
    <w:rsid w:val="000F0D9D"/>
    <w:rsid w:val="001114D1"/>
    <w:rsid w:val="001D0C80"/>
    <w:rsid w:val="001E0761"/>
    <w:rsid w:val="001F7449"/>
    <w:rsid w:val="002003E5"/>
    <w:rsid w:val="002130FD"/>
    <w:rsid w:val="00233E1C"/>
    <w:rsid w:val="00251900"/>
    <w:rsid w:val="00300AE7"/>
    <w:rsid w:val="00312124"/>
    <w:rsid w:val="00331DD1"/>
    <w:rsid w:val="00356EEF"/>
    <w:rsid w:val="003B5772"/>
    <w:rsid w:val="0043171A"/>
    <w:rsid w:val="00446F45"/>
    <w:rsid w:val="004D3B7B"/>
    <w:rsid w:val="00560C23"/>
    <w:rsid w:val="005612A2"/>
    <w:rsid w:val="005B1105"/>
    <w:rsid w:val="005F093A"/>
    <w:rsid w:val="006523A5"/>
    <w:rsid w:val="00676E67"/>
    <w:rsid w:val="00703D8F"/>
    <w:rsid w:val="00717C53"/>
    <w:rsid w:val="00724404"/>
    <w:rsid w:val="007379D5"/>
    <w:rsid w:val="00770400"/>
    <w:rsid w:val="007747DB"/>
    <w:rsid w:val="0077616B"/>
    <w:rsid w:val="007D2FCE"/>
    <w:rsid w:val="007E4FB3"/>
    <w:rsid w:val="008023DA"/>
    <w:rsid w:val="00884867"/>
    <w:rsid w:val="008A717F"/>
    <w:rsid w:val="008A72D0"/>
    <w:rsid w:val="009737CF"/>
    <w:rsid w:val="009A7203"/>
    <w:rsid w:val="009F0DAA"/>
    <w:rsid w:val="00A84D50"/>
    <w:rsid w:val="00A95C2C"/>
    <w:rsid w:val="00AA721E"/>
    <w:rsid w:val="00AB2C39"/>
    <w:rsid w:val="00AC0881"/>
    <w:rsid w:val="00AE6BC3"/>
    <w:rsid w:val="00B062B3"/>
    <w:rsid w:val="00B7701B"/>
    <w:rsid w:val="00BC1908"/>
    <w:rsid w:val="00C30B6B"/>
    <w:rsid w:val="00D638AE"/>
    <w:rsid w:val="00D75775"/>
    <w:rsid w:val="00D84079"/>
    <w:rsid w:val="00E144B2"/>
    <w:rsid w:val="00E34C5A"/>
    <w:rsid w:val="00E92404"/>
    <w:rsid w:val="00F376AA"/>
    <w:rsid w:val="00F60108"/>
    <w:rsid w:val="00F61C1D"/>
    <w:rsid w:val="00FB53D3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D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1DD1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331D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semiHidden/>
    <w:rsid w:val="00331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31DD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331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Exact">
    <w:name w:val="Основной текст (2) Exact"/>
    <w:basedOn w:val="a0"/>
    <w:rsid w:val="00331D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"/>
    <w:basedOn w:val="a0"/>
    <w:rsid w:val="00331D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331D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0">
    <w:name w:val="Основной текст (2) + Курсив"/>
    <w:basedOn w:val="a0"/>
    <w:rsid w:val="00331DD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s10">
    <w:name w:val="s_10"/>
    <w:basedOn w:val="a0"/>
    <w:rsid w:val="003B5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AC7C-57B5-421A-9D35-541A518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41</cp:revision>
  <cp:lastPrinted>2020-02-17T02:26:00Z</cp:lastPrinted>
  <dcterms:created xsi:type="dcterms:W3CDTF">2019-03-26T08:55:00Z</dcterms:created>
  <dcterms:modified xsi:type="dcterms:W3CDTF">2020-03-13T04:46:00Z</dcterms:modified>
</cp:coreProperties>
</file>