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501" w:rsidRPr="003C3D26" w:rsidRDefault="009C7501" w:rsidP="009C7501">
      <w:pPr>
        <w:pStyle w:val="a3"/>
        <w:tabs>
          <w:tab w:val="center" w:pos="4819"/>
          <w:tab w:val="right" w:pos="9638"/>
        </w:tabs>
        <w:rPr>
          <w:rFonts w:ascii="Times New Roman" w:hAnsi="Times New Roman" w:cs="Times New Roman"/>
          <w:szCs w:val="28"/>
        </w:rPr>
      </w:pPr>
      <w:r w:rsidRPr="003C3D26">
        <w:rPr>
          <w:rFonts w:ascii="Times New Roman" w:hAnsi="Times New Roman" w:cs="Times New Roman"/>
          <w:szCs w:val="28"/>
        </w:rPr>
        <w:t>РОССИЙСКАЯ  ФЕДЕРАЦИЯ</w:t>
      </w:r>
    </w:p>
    <w:p w:rsidR="009C7501" w:rsidRPr="003C3D26" w:rsidRDefault="009C7501" w:rsidP="009C7501">
      <w:pPr>
        <w:pStyle w:val="a3"/>
        <w:rPr>
          <w:rFonts w:ascii="Times New Roman" w:hAnsi="Times New Roman" w:cs="Times New Roman"/>
          <w:szCs w:val="28"/>
        </w:rPr>
      </w:pPr>
      <w:proofErr w:type="spellStart"/>
      <w:r w:rsidRPr="003C3D26">
        <w:rPr>
          <w:rFonts w:ascii="Times New Roman" w:hAnsi="Times New Roman" w:cs="Times New Roman"/>
          <w:szCs w:val="28"/>
        </w:rPr>
        <w:t>Телеутский</w:t>
      </w:r>
      <w:proofErr w:type="spellEnd"/>
      <w:r w:rsidRPr="003C3D26">
        <w:rPr>
          <w:rFonts w:ascii="Times New Roman" w:hAnsi="Times New Roman" w:cs="Times New Roman"/>
          <w:szCs w:val="28"/>
        </w:rPr>
        <w:t xml:space="preserve"> сельский Совет депутатов </w:t>
      </w:r>
    </w:p>
    <w:p w:rsidR="009C7501" w:rsidRPr="003C3D26" w:rsidRDefault="009C7501" w:rsidP="009C750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3D26">
        <w:rPr>
          <w:rFonts w:ascii="Times New Roman" w:eastAsia="Times New Roman" w:hAnsi="Times New Roman" w:cs="Times New Roman"/>
          <w:b/>
          <w:sz w:val="28"/>
          <w:szCs w:val="28"/>
        </w:rPr>
        <w:t>Каменского района Алтайского края</w:t>
      </w:r>
    </w:p>
    <w:p w:rsidR="009C7501" w:rsidRPr="003C3D26" w:rsidRDefault="009C7501" w:rsidP="009C750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7501" w:rsidRPr="003C3D26" w:rsidRDefault="009C7501" w:rsidP="009C7501">
      <w:pPr>
        <w:pStyle w:val="6"/>
        <w:jc w:val="center"/>
        <w:rPr>
          <w:sz w:val="28"/>
          <w:szCs w:val="28"/>
        </w:rPr>
      </w:pPr>
      <w:proofErr w:type="gramStart"/>
      <w:r w:rsidRPr="003C3D26">
        <w:rPr>
          <w:sz w:val="28"/>
          <w:szCs w:val="28"/>
        </w:rPr>
        <w:t>Р</w:t>
      </w:r>
      <w:proofErr w:type="gramEnd"/>
      <w:r w:rsidRPr="003C3D26">
        <w:rPr>
          <w:sz w:val="28"/>
          <w:szCs w:val="28"/>
        </w:rPr>
        <w:t xml:space="preserve"> Е Ш Е Н И Е</w:t>
      </w:r>
    </w:p>
    <w:p w:rsidR="009C7501" w:rsidRPr="003C3D26" w:rsidRDefault="009C7501" w:rsidP="009C750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C7501" w:rsidRPr="003C3D26" w:rsidRDefault="003C3D26" w:rsidP="009C750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24.12</w:t>
      </w:r>
      <w:r w:rsidR="00CD61C3">
        <w:rPr>
          <w:rFonts w:ascii="Times New Roman" w:eastAsia="Times New Roman" w:hAnsi="Times New Roman" w:cs="Times New Roman"/>
          <w:b/>
          <w:sz w:val="28"/>
          <w:szCs w:val="28"/>
        </w:rPr>
        <w:t>.2018  №  57</w:t>
      </w:r>
      <w:r w:rsidR="009C7501" w:rsidRPr="003C3D2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9C7501" w:rsidRPr="003C3D2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C7501" w:rsidRPr="003C3D26">
        <w:rPr>
          <w:rFonts w:ascii="Times New Roman" w:eastAsia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="009C7501" w:rsidRPr="003C3D26">
        <w:rPr>
          <w:rFonts w:ascii="Times New Roman" w:eastAsia="Times New Roman" w:hAnsi="Times New Roman" w:cs="Times New Roman"/>
          <w:b/>
          <w:sz w:val="28"/>
          <w:szCs w:val="28"/>
        </w:rPr>
        <w:t>Ветренно-Телеутское</w:t>
      </w:r>
      <w:proofErr w:type="spellEnd"/>
    </w:p>
    <w:p w:rsidR="003C3D26" w:rsidRDefault="003C3D26" w:rsidP="003C3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C3D26">
        <w:rPr>
          <w:rFonts w:ascii="Times New Roman" w:hAnsi="Times New Roman" w:cs="Times New Roman"/>
          <w:sz w:val="28"/>
          <w:szCs w:val="28"/>
          <w:lang w:eastAsia="en-US"/>
        </w:rPr>
        <w:t xml:space="preserve">О предварительных итогах </w:t>
      </w:r>
    </w:p>
    <w:p w:rsidR="003C3D26" w:rsidRDefault="003C3D26" w:rsidP="003C3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C3D26">
        <w:rPr>
          <w:rFonts w:ascii="Times New Roman" w:hAnsi="Times New Roman" w:cs="Times New Roman"/>
          <w:sz w:val="28"/>
          <w:szCs w:val="28"/>
          <w:lang w:eastAsia="en-US"/>
        </w:rPr>
        <w:t>социально-экономического развития</w:t>
      </w:r>
    </w:p>
    <w:p w:rsidR="003C3D26" w:rsidRDefault="003C3D26" w:rsidP="003C3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C3D26">
        <w:rPr>
          <w:rFonts w:ascii="Times New Roman" w:hAnsi="Times New Roman" w:cs="Times New Roman"/>
          <w:sz w:val="28"/>
          <w:szCs w:val="28"/>
          <w:lang w:eastAsia="en-US"/>
        </w:rPr>
        <w:t xml:space="preserve">за истекший период и </w:t>
      </w:r>
      <w:proofErr w:type="gramStart"/>
      <w:r w:rsidRPr="003C3D26">
        <w:rPr>
          <w:rFonts w:ascii="Times New Roman" w:hAnsi="Times New Roman" w:cs="Times New Roman"/>
          <w:sz w:val="28"/>
          <w:szCs w:val="28"/>
          <w:lang w:eastAsia="en-US"/>
        </w:rPr>
        <w:t>прогнозе</w:t>
      </w:r>
      <w:proofErr w:type="gramEnd"/>
      <w:r w:rsidRPr="003C3D2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3C3D26" w:rsidRDefault="003C3D26" w:rsidP="003C3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C3D26">
        <w:rPr>
          <w:rFonts w:ascii="Times New Roman" w:hAnsi="Times New Roman" w:cs="Times New Roman"/>
          <w:sz w:val="28"/>
          <w:szCs w:val="28"/>
          <w:lang w:eastAsia="en-US"/>
        </w:rPr>
        <w:t xml:space="preserve">социально-экономического развития </w:t>
      </w:r>
    </w:p>
    <w:p w:rsidR="003C3D26" w:rsidRDefault="003C3D26" w:rsidP="003C3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C3D26">
        <w:rPr>
          <w:rFonts w:ascii="Times New Roman" w:hAnsi="Times New Roman" w:cs="Times New Roman"/>
          <w:sz w:val="28"/>
          <w:szCs w:val="28"/>
          <w:lang w:eastAsia="en-US"/>
        </w:rPr>
        <w:t>на 2019 год муниципального образования</w:t>
      </w:r>
    </w:p>
    <w:p w:rsidR="003C3D26" w:rsidRDefault="00F47C1C" w:rsidP="003C3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Те</w:t>
      </w:r>
      <w:r w:rsidR="003C3D26" w:rsidRPr="003C3D26">
        <w:rPr>
          <w:rFonts w:ascii="Times New Roman" w:hAnsi="Times New Roman" w:cs="Times New Roman"/>
          <w:sz w:val="28"/>
          <w:szCs w:val="28"/>
          <w:lang w:eastAsia="en-US"/>
        </w:rPr>
        <w:t>леутский</w:t>
      </w:r>
      <w:proofErr w:type="spellEnd"/>
      <w:r w:rsidR="003C3D26" w:rsidRPr="003C3D26"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 Каменского </w:t>
      </w:r>
    </w:p>
    <w:p w:rsidR="003C3D26" w:rsidRPr="003C3D26" w:rsidRDefault="003C3D26" w:rsidP="003C3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C3D26">
        <w:rPr>
          <w:rFonts w:ascii="Times New Roman" w:hAnsi="Times New Roman" w:cs="Times New Roman"/>
          <w:sz w:val="28"/>
          <w:szCs w:val="28"/>
          <w:lang w:eastAsia="en-US"/>
        </w:rPr>
        <w:t>района Алтайского края</w:t>
      </w:r>
    </w:p>
    <w:p w:rsidR="00293F28" w:rsidRDefault="00293F28" w:rsidP="003C3D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1247" w:rsidRPr="00B21247" w:rsidRDefault="001518F5" w:rsidP="00B2124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21247" w:rsidRPr="00B21247">
        <w:rPr>
          <w:rFonts w:ascii="Times New Roman" w:hAnsi="Times New Roman" w:cs="Times New Roman"/>
          <w:sz w:val="28"/>
          <w:szCs w:val="28"/>
        </w:rPr>
        <w:t xml:space="preserve">В соответствии с законом Алтайского края от 09.02.2011 № 19-ЗС «О стратегическом планировании социально-экономического развития Алтайского края», ст. 22 Устава муниципального образования </w:t>
      </w:r>
      <w:proofErr w:type="spellStart"/>
      <w:r w:rsidR="00B21247" w:rsidRPr="00B21247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="00B21247" w:rsidRPr="00B21247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 Сельский Совет депутатов РЕШИЛ:</w:t>
      </w:r>
    </w:p>
    <w:p w:rsidR="00B21247" w:rsidRPr="00B21247" w:rsidRDefault="001518F5" w:rsidP="00B21247">
      <w:pPr>
        <w:pStyle w:val="a6"/>
        <w:rPr>
          <w:rFonts w:ascii="Times New Roman" w:hAnsi="Times New Roman" w:cs="Times New Roman"/>
          <w:sz w:val="28"/>
          <w:szCs w:val="28"/>
        </w:rPr>
      </w:pPr>
      <w:r w:rsidRPr="007A07E2">
        <w:rPr>
          <w:rFonts w:ascii="Times New Roman" w:hAnsi="Times New Roman" w:cs="Times New Roman"/>
          <w:sz w:val="28"/>
          <w:szCs w:val="28"/>
        </w:rPr>
        <w:t xml:space="preserve">     </w:t>
      </w:r>
      <w:r w:rsidR="00B21247" w:rsidRPr="007A07E2">
        <w:rPr>
          <w:rFonts w:ascii="Times New Roman" w:hAnsi="Times New Roman" w:cs="Times New Roman"/>
          <w:sz w:val="28"/>
          <w:szCs w:val="28"/>
        </w:rPr>
        <w:t>1. Принять к сведению решение № 23 от 21.12.2017 года</w:t>
      </w:r>
      <w:r w:rsidR="007A07E2" w:rsidRPr="007A07E2">
        <w:rPr>
          <w:rFonts w:ascii="Times New Roman" w:hAnsi="Times New Roman" w:cs="Times New Roman"/>
          <w:sz w:val="28"/>
          <w:szCs w:val="28"/>
        </w:rPr>
        <w:t xml:space="preserve"> </w:t>
      </w:r>
      <w:r w:rsidR="001B1A63">
        <w:rPr>
          <w:rFonts w:ascii="Times New Roman" w:hAnsi="Times New Roman" w:cs="Times New Roman"/>
          <w:sz w:val="28"/>
          <w:szCs w:val="28"/>
        </w:rPr>
        <w:t xml:space="preserve">«Об утверждении  </w:t>
      </w:r>
      <w:r w:rsidR="007A07E2" w:rsidRPr="007A07E2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муниципального</w:t>
      </w:r>
      <w:r w:rsidR="007A07E2">
        <w:rPr>
          <w:rFonts w:ascii="Times New Roman" w:hAnsi="Times New Roman" w:cs="Times New Roman"/>
          <w:sz w:val="28"/>
          <w:szCs w:val="28"/>
        </w:rPr>
        <w:t xml:space="preserve"> </w:t>
      </w:r>
      <w:r w:rsidR="001B1A63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7A07E2" w:rsidRPr="007A07E2">
        <w:rPr>
          <w:rFonts w:ascii="Times New Roman" w:hAnsi="Times New Roman" w:cs="Times New Roman"/>
          <w:sz w:val="28"/>
          <w:szCs w:val="28"/>
        </w:rPr>
        <w:t>Теле</w:t>
      </w:r>
      <w:r w:rsidR="001B1A63">
        <w:rPr>
          <w:rFonts w:ascii="Times New Roman" w:hAnsi="Times New Roman" w:cs="Times New Roman"/>
          <w:sz w:val="28"/>
          <w:szCs w:val="28"/>
        </w:rPr>
        <w:t>-</w:t>
      </w:r>
      <w:r w:rsidR="007A07E2" w:rsidRPr="007A07E2">
        <w:rPr>
          <w:rFonts w:ascii="Times New Roman" w:hAnsi="Times New Roman" w:cs="Times New Roman"/>
          <w:sz w:val="28"/>
          <w:szCs w:val="28"/>
        </w:rPr>
        <w:t>утский</w:t>
      </w:r>
      <w:proofErr w:type="spellEnd"/>
      <w:r w:rsidR="007A07E2" w:rsidRPr="007A07E2">
        <w:rPr>
          <w:rFonts w:ascii="Times New Roman" w:hAnsi="Times New Roman" w:cs="Times New Roman"/>
          <w:sz w:val="28"/>
          <w:szCs w:val="28"/>
        </w:rPr>
        <w:t xml:space="preserve"> сельсовет Каменского</w:t>
      </w:r>
      <w:r w:rsidR="001B1A63">
        <w:rPr>
          <w:rFonts w:ascii="Times New Roman" w:hAnsi="Times New Roman" w:cs="Times New Roman"/>
          <w:sz w:val="28"/>
          <w:szCs w:val="28"/>
        </w:rPr>
        <w:t xml:space="preserve"> </w:t>
      </w:r>
      <w:r w:rsidR="007A07E2" w:rsidRPr="007A07E2">
        <w:rPr>
          <w:rFonts w:ascii="Times New Roman" w:hAnsi="Times New Roman" w:cs="Times New Roman"/>
          <w:sz w:val="28"/>
          <w:szCs w:val="28"/>
        </w:rPr>
        <w:t>райо</w:t>
      </w:r>
      <w:r w:rsidR="001B1A63">
        <w:rPr>
          <w:rFonts w:ascii="Times New Roman" w:hAnsi="Times New Roman" w:cs="Times New Roman"/>
          <w:sz w:val="28"/>
          <w:szCs w:val="28"/>
        </w:rPr>
        <w:t>на Алтайского края на 2018-2023год»</w:t>
      </w:r>
      <w:r w:rsidR="00704873">
        <w:rPr>
          <w:rFonts w:ascii="Times New Roman" w:hAnsi="Times New Roman" w:cs="Times New Roman"/>
          <w:sz w:val="28"/>
          <w:szCs w:val="28"/>
        </w:rPr>
        <w:t>,</w:t>
      </w:r>
      <w:r w:rsidR="00791E5E">
        <w:rPr>
          <w:rFonts w:ascii="Times New Roman" w:hAnsi="Times New Roman" w:cs="Times New Roman"/>
          <w:sz w:val="28"/>
          <w:szCs w:val="28"/>
        </w:rPr>
        <w:t xml:space="preserve"> доклад Г</w:t>
      </w:r>
      <w:r>
        <w:rPr>
          <w:rFonts w:ascii="Times New Roman" w:hAnsi="Times New Roman" w:cs="Times New Roman"/>
          <w:sz w:val="28"/>
          <w:szCs w:val="28"/>
        </w:rPr>
        <w:t xml:space="preserve">лавы сельсовета </w:t>
      </w:r>
      <w:r w:rsidR="00B21247">
        <w:rPr>
          <w:rFonts w:ascii="Times New Roman" w:hAnsi="Times New Roman" w:cs="Times New Roman"/>
          <w:sz w:val="28"/>
          <w:szCs w:val="28"/>
        </w:rPr>
        <w:t xml:space="preserve"> «О</w:t>
      </w:r>
      <w:r w:rsidR="001B1A63">
        <w:rPr>
          <w:rFonts w:ascii="Times New Roman" w:hAnsi="Times New Roman" w:cs="Times New Roman"/>
          <w:sz w:val="28"/>
          <w:szCs w:val="28"/>
        </w:rPr>
        <w:t>б</w:t>
      </w:r>
      <w:r w:rsidR="00B21247">
        <w:rPr>
          <w:rFonts w:ascii="Times New Roman" w:hAnsi="Times New Roman" w:cs="Times New Roman"/>
          <w:sz w:val="28"/>
          <w:szCs w:val="28"/>
        </w:rPr>
        <w:t xml:space="preserve"> итогах</w:t>
      </w:r>
      <w:r w:rsidR="00B21247" w:rsidRPr="00B21247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</w:t>
      </w:r>
      <w:r w:rsidR="00B21247">
        <w:rPr>
          <w:rFonts w:ascii="Times New Roman" w:hAnsi="Times New Roman" w:cs="Times New Roman"/>
          <w:sz w:val="28"/>
          <w:szCs w:val="28"/>
        </w:rPr>
        <w:t xml:space="preserve"> поселения за 9 месяцев 2018 года и ожидаемые итоги за год</w:t>
      </w:r>
      <w:r w:rsidR="00B21247" w:rsidRPr="00B21247">
        <w:rPr>
          <w:rFonts w:ascii="Times New Roman" w:hAnsi="Times New Roman" w:cs="Times New Roman"/>
          <w:sz w:val="28"/>
          <w:szCs w:val="28"/>
        </w:rPr>
        <w:t xml:space="preserve"> </w:t>
      </w:r>
      <w:r w:rsidR="00B2124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B21247" w:rsidRPr="00B21247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="00B21247" w:rsidRPr="00B21247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21247" w:rsidRPr="00B21247">
        <w:rPr>
          <w:rFonts w:ascii="Times New Roman" w:hAnsi="Times New Roman" w:cs="Times New Roman"/>
          <w:sz w:val="28"/>
          <w:szCs w:val="28"/>
        </w:rPr>
        <w:t>.</w:t>
      </w:r>
    </w:p>
    <w:p w:rsidR="00B21247" w:rsidRDefault="001518F5" w:rsidP="00B2124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B21247" w:rsidRPr="00B21247">
        <w:rPr>
          <w:rFonts w:ascii="Times New Roman" w:hAnsi="Times New Roman" w:cs="Times New Roman"/>
          <w:bCs/>
          <w:sz w:val="28"/>
          <w:szCs w:val="28"/>
        </w:rPr>
        <w:t xml:space="preserve">2. Обнародовать настоящее решение в соответствии </w:t>
      </w:r>
      <w:r w:rsidR="00B21247" w:rsidRPr="00B21247">
        <w:rPr>
          <w:rFonts w:ascii="Times New Roman" w:hAnsi="Times New Roman" w:cs="Times New Roman"/>
          <w:sz w:val="28"/>
          <w:szCs w:val="28"/>
        </w:rPr>
        <w:t xml:space="preserve">со ст.45 Устава муниципального образования </w:t>
      </w:r>
      <w:proofErr w:type="spellStart"/>
      <w:r w:rsidR="00B21247" w:rsidRPr="00B21247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="00B21247" w:rsidRPr="00B21247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1518F5" w:rsidRDefault="001518F5" w:rsidP="00B2124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518F5" w:rsidRDefault="001518F5" w:rsidP="00B2124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518F5" w:rsidRDefault="001518F5" w:rsidP="00B2124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518F5" w:rsidRPr="00B21247" w:rsidRDefault="001518F5" w:rsidP="00B2124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Н.И.Морозова</w:t>
      </w:r>
    </w:p>
    <w:p w:rsidR="00B21247" w:rsidRDefault="00B21247" w:rsidP="00B2124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91E5E" w:rsidRDefault="00791E5E" w:rsidP="00B2124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91E5E" w:rsidRDefault="00791E5E" w:rsidP="00B2124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91E5E" w:rsidRDefault="00791E5E" w:rsidP="00B2124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91E5E" w:rsidRDefault="00791E5E" w:rsidP="00B2124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91E5E" w:rsidRDefault="00791E5E" w:rsidP="00B2124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91E5E" w:rsidRDefault="00791E5E" w:rsidP="00B2124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B2EF0" w:rsidRDefault="000B2EF0" w:rsidP="000B2EF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Итоги социально-экономического развития поселения</w:t>
      </w:r>
    </w:p>
    <w:p w:rsidR="000B2EF0" w:rsidRDefault="000B2EF0" w:rsidP="000B2EF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за 9 месяцев 2018 года и ожидаемые итоги за год</w:t>
      </w:r>
    </w:p>
    <w:p w:rsidR="000B2EF0" w:rsidRDefault="000B2EF0" w:rsidP="000B2EF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В социально-экономическом развитии 2018 год оказался непростым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сельсовета: для одних отраслей успешным, для других неудачным. Сложная ситуация к концу года сложилась в сельском хозяйстве. В связи со сложным экономическим и финансовым положением сельхозпредприятий, находящихся на нашей территории и погодными условиями (дождливая осень).</w:t>
      </w:r>
    </w:p>
    <w:p w:rsidR="000B2EF0" w:rsidRDefault="000B2EF0" w:rsidP="000B2EF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Замедление темпов в 2018 году связано со снижением урожайности зерновых культур, из-за неблагоприятных природно-климатических условий лета-осени 2018 г.</w:t>
      </w:r>
    </w:p>
    <w:p w:rsidR="000B2EF0" w:rsidRDefault="000B2EF0" w:rsidP="000B2EF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животноводстве сокращение поголовья коров в 2018 году и, как следствие, падение показателей по надоям молока оказали негативное влияние  на показатели отрасли в 2018 году и из-за длительного достижения коровами продуктивного возраста.</w:t>
      </w:r>
    </w:p>
    <w:p w:rsidR="000B2EF0" w:rsidRDefault="000B2EF0" w:rsidP="000B2EF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дальнейшем развитие агропромышленного комплекса во многом будет определяться реализацией государственной и краевой целевой программы</w:t>
      </w:r>
    </w:p>
    <w:p w:rsidR="000B2EF0" w:rsidRDefault="000B2EF0" w:rsidP="000B2EF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сельского хозяйства и регулирования рынков сельскохозяйственной продукции и продовольствия. Государственная поддержка будет способствовать притоку в отрасль инвестиций, модернизации сельского производства.</w:t>
      </w:r>
    </w:p>
    <w:p w:rsidR="000B2EF0" w:rsidRDefault="000B2EF0" w:rsidP="000B2EF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Изменение показателей уровня жизни в 2018 году характеризовалось, прежде всего, ростом денежных доходов населения. Реальные располагаемые доходы населения составили 102,8% к уровню 2017 года. Как и прежде, основными источниками доходов населения были: заработная плата, пенсии и пособия, доходы от предпринимательской деятельности и личного подсобного хозяйства.</w:t>
      </w:r>
    </w:p>
    <w:p w:rsidR="000B2EF0" w:rsidRDefault="000B2EF0" w:rsidP="000B2EF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Среднемесячная заработная плата увеличилась на 9% и составила 8662 рублей.</w:t>
      </w:r>
    </w:p>
    <w:p w:rsidR="000B2EF0" w:rsidRDefault="000B2EF0" w:rsidP="000B2EF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Среднемесячные доходы на одного человека хотя и возросли на 8%, но </w:t>
      </w:r>
    </w:p>
    <w:p w:rsidR="000B2EF0" w:rsidRDefault="000B2EF0" w:rsidP="000B2EF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Остаются всё - таки низкими.</w:t>
      </w:r>
    </w:p>
    <w:p w:rsidR="000B2EF0" w:rsidRDefault="000B2EF0" w:rsidP="000B2EF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Уровень официально зарегистрированной безработицы к трудоспособному населению на 1 октября 2018 года составил 3,2%, на аналогичную дату прошлого года уровень безработицы составлял 3,5%. Сохраняется значительная дифференциация территории по уровню безработицы. Численность официально зарегистрированных безработных – 4 человек, в прошлом году 6.</w:t>
      </w:r>
    </w:p>
    <w:p w:rsidR="000B2EF0" w:rsidRDefault="000B2EF0" w:rsidP="000B2EF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Несмотря на принимаемые меры по различным видам и формам трудоустройства и профессионального обучения, армия безработных уменьшается медленными темпами. Из-за отсутствия фермерских хозяйств и промышленного производства остается острой проблема трудоустройства безработных. Справиться с этим можно только путем развития АПК и другого производства.</w:t>
      </w:r>
    </w:p>
    <w:p w:rsidR="000B2EF0" w:rsidRDefault="000B2EF0" w:rsidP="000B2EF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Для экономики поселения очень важно развитие малого и среднего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бизнеса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который значительно влияет на экономику района и решение</w:t>
      </w:r>
    </w:p>
    <w:p w:rsidR="000B2EF0" w:rsidRDefault="000B2EF0" w:rsidP="000B2EF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Социальных вопросов. Предпринимательство представлено во всех основных сферах хозяйственной деятельности: торговле, промышленности и сельском хозяйстве.</w:t>
      </w:r>
    </w:p>
    <w:p w:rsidR="000B2EF0" w:rsidRDefault="000B2EF0" w:rsidP="000B2EF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Всего на 1 октября 2018 года на территории числится 3 предпринимателя.</w:t>
      </w:r>
    </w:p>
    <w:p w:rsidR="000B2EF0" w:rsidRDefault="000B2EF0" w:rsidP="000B2EF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Современный потребительский рынок – стабильный, с высокой степенью товарной насыщенности, развитой сетью предприятий торговли, высокой предпринимательской активностью.</w:t>
      </w:r>
    </w:p>
    <w:p w:rsidR="000B2EF0" w:rsidRDefault="000B2EF0" w:rsidP="000B2EF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2018 году оборот розничной торговли составил 8 млн. рублей, что выше уровня 2017 года на 12,6 процента в сопоставимых ценах. Сеть розничной торговли в 2018 году насчитывала 2 торговые точки. Обеспеченность торговыми площадями в расчете на 400 жителей составляет 42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етра.</w:t>
      </w:r>
    </w:p>
    <w:p w:rsidR="000B2EF0" w:rsidRDefault="000B2EF0" w:rsidP="000B2EF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сфере торговли постоянно растет доля предприятий торговли, отвечающих современным требованиям по уровню обслуживания, эстетическому и техническому состоянию.</w:t>
      </w:r>
    </w:p>
    <w:p w:rsidR="000B2EF0" w:rsidRDefault="000B2EF0" w:rsidP="000B2EF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Сохраняется тенденция формирования оборота розничной торговли в основном за счет продажи товаров торгующими организациями и индивидуальными предпринимателями, осуществляющими деятельность в стационарной торговой сети.</w:t>
      </w:r>
    </w:p>
    <w:p w:rsidR="000B2EF0" w:rsidRDefault="000B2EF0" w:rsidP="000B2EF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структуре оборота розничной торговли наблюдается рост доли продовольственных товаров: 53,7 процента по итогам 2017 года против 52,4 процента в 2016 году.</w:t>
      </w:r>
    </w:p>
    <w:p w:rsidR="000B2EF0" w:rsidRDefault="000B2EF0" w:rsidP="000B2EF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Видовая структура объёма платных услуг носит устойчивый характер и более чем на 60 процентов сформирована за счет услуг, обязательных к оплате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sz w:val="28"/>
          <w:szCs w:val="28"/>
        </w:rPr>
        <w:t>- коммунальные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услуги, услуги связи, пассажирского  транспорта).</w:t>
      </w:r>
    </w:p>
    <w:p w:rsidR="000B2EF0" w:rsidRDefault="000B2EF0" w:rsidP="000B2EF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Объём услуг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коммунального хозяйства составляет 58 процентов от общего объёма платных услуг и формируется при устойчивом опережении роста цен и тарифов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коммунальные услуги по сравнению с другими видами услуг.</w:t>
      </w:r>
    </w:p>
    <w:p w:rsidR="000B2EF0" w:rsidRDefault="000B2EF0" w:rsidP="000B2EF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Стабильный экономический рост напрямую зависит от возможностей наращивания инвестиций в эффективные проекты реального сектора экономики. Инвестиционная политика, являясь составной частью экономической политики, проводится Администрацией и предприятиями района. На долю каждого жителя нашего района в 2018 году пришлось по   15 тысяч рублей вложенных инвестиций.</w:t>
      </w:r>
    </w:p>
    <w:p w:rsidR="000B2EF0" w:rsidRDefault="000B2EF0" w:rsidP="000B2EF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настоящее время продолжается реализация ряда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инвестиционных</w:t>
      </w:r>
      <w:proofErr w:type="gramEnd"/>
    </w:p>
    <w:p w:rsidR="000B2EF0" w:rsidRDefault="000B2EF0" w:rsidP="000B2EF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проектов. Для сбалансированного социально – экономического развития района необходимо привлечение крупных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инвесторов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 промышленное производство, так и в другие сферы - малый и средний бизнес, сельское хозяйство, социальные отрасли. Для этого в районе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разработан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каждый год уточняется инвестиционный паспорт района, который содержит перечень инвестиционных проектов.</w:t>
      </w:r>
    </w:p>
    <w:p w:rsidR="00791E5E" w:rsidRPr="00B21247" w:rsidRDefault="000B2EF0" w:rsidP="00B2124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Реализация масштабных инвестиционных проектов дает новый импульс развитию экономики района в целом.             </w:t>
      </w:r>
    </w:p>
    <w:sectPr w:rsidR="00791E5E" w:rsidRPr="00B21247" w:rsidSect="00394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93F28"/>
    <w:rsid w:val="000B2EF0"/>
    <w:rsid w:val="001518F5"/>
    <w:rsid w:val="0018775C"/>
    <w:rsid w:val="001B1A63"/>
    <w:rsid w:val="00293F28"/>
    <w:rsid w:val="002E0F33"/>
    <w:rsid w:val="003942A1"/>
    <w:rsid w:val="003C3D26"/>
    <w:rsid w:val="006A4FCD"/>
    <w:rsid w:val="00704873"/>
    <w:rsid w:val="00791E5E"/>
    <w:rsid w:val="007A07E2"/>
    <w:rsid w:val="009C7501"/>
    <w:rsid w:val="009E6982"/>
    <w:rsid w:val="00A300AD"/>
    <w:rsid w:val="00B21247"/>
    <w:rsid w:val="00B26374"/>
    <w:rsid w:val="00CD61C3"/>
    <w:rsid w:val="00D532D7"/>
    <w:rsid w:val="00DE6D15"/>
    <w:rsid w:val="00F47C1C"/>
    <w:rsid w:val="00FD1F80"/>
    <w:rsid w:val="00FD6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501"/>
    <w:rPr>
      <w:rFonts w:eastAsiaTheme="minorEastAsia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C750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9C7501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Title"/>
    <w:basedOn w:val="a"/>
    <w:link w:val="1"/>
    <w:qFormat/>
    <w:rsid w:val="009C7501"/>
    <w:pPr>
      <w:spacing w:after="0" w:line="240" w:lineRule="auto"/>
      <w:jc w:val="center"/>
    </w:pPr>
    <w:rPr>
      <w:rFonts w:ascii="Calibri" w:eastAsia="Calibri" w:hAnsi="Calibri"/>
      <w:b/>
      <w:sz w:val="28"/>
    </w:rPr>
  </w:style>
  <w:style w:type="character" w:customStyle="1" w:styleId="a4">
    <w:name w:val="Название Знак"/>
    <w:basedOn w:val="a0"/>
    <w:link w:val="a3"/>
    <w:uiPriority w:val="10"/>
    <w:rsid w:val="009C75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3"/>
    <w:locked/>
    <w:rsid w:val="009C7501"/>
    <w:rPr>
      <w:rFonts w:ascii="Calibri" w:eastAsia="Calibri" w:hAnsi="Calibri"/>
      <w:b/>
      <w:sz w:val="28"/>
      <w:lang w:eastAsia="ru-RU"/>
    </w:rPr>
  </w:style>
  <w:style w:type="table" w:styleId="a5">
    <w:name w:val="Table Grid"/>
    <w:basedOn w:val="a1"/>
    <w:rsid w:val="003C3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2124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User</cp:lastModifiedBy>
  <cp:revision>23</cp:revision>
  <dcterms:created xsi:type="dcterms:W3CDTF">2018-12-11T01:25:00Z</dcterms:created>
  <dcterms:modified xsi:type="dcterms:W3CDTF">2018-12-13T02:33:00Z</dcterms:modified>
</cp:coreProperties>
</file>