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18" w:rsidRDefault="00B07C18" w:rsidP="00B0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7C18" w:rsidRDefault="00B07C18" w:rsidP="00B0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B07C18" w:rsidRDefault="00B07C18" w:rsidP="00B0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B07C18" w:rsidRDefault="00B07C18" w:rsidP="00B07C18">
      <w:pPr>
        <w:jc w:val="center"/>
        <w:rPr>
          <w:b/>
          <w:sz w:val="28"/>
          <w:szCs w:val="28"/>
        </w:rPr>
      </w:pPr>
    </w:p>
    <w:p w:rsidR="00B07C18" w:rsidRDefault="00B07C18" w:rsidP="00B07C1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B07C18" w:rsidRDefault="00B07C18" w:rsidP="00B07C1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B07C18" w:rsidRDefault="00B07C18" w:rsidP="00B07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31.05.2022 № 7                                                                                          с. Рыбное</w:t>
      </w:r>
    </w:p>
    <w:p w:rsidR="00B07C18" w:rsidRDefault="00B07C18" w:rsidP="00B07C1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B07C18" w:rsidTr="00B07C18">
        <w:trPr>
          <w:trHeight w:val="198"/>
        </w:trPr>
        <w:tc>
          <w:tcPr>
            <w:tcW w:w="5245" w:type="dxa"/>
            <w:hideMark/>
          </w:tcPr>
          <w:p w:rsidR="00B07C18" w:rsidRDefault="00B07C1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2022 год и на плановый период 2023 и 2024 годов</w:t>
            </w:r>
          </w:p>
        </w:tc>
      </w:tr>
    </w:tbl>
    <w:p w:rsidR="00B07C18" w:rsidRDefault="00B07C18" w:rsidP="00B07C1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B07C18" w:rsidRDefault="00B07C18" w:rsidP="00B07C18">
      <w:pPr>
        <w:jc w:val="both"/>
        <w:rPr>
          <w:sz w:val="28"/>
          <w:szCs w:val="28"/>
        </w:rPr>
      </w:pPr>
    </w:p>
    <w:p w:rsidR="00B07C18" w:rsidRDefault="00B07C18" w:rsidP="00B0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B07C18" w:rsidRDefault="00B07C18" w:rsidP="00B07C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24.12.2021 № 20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2022 год и на плановый период 2023 и 2024 годов</w:t>
      </w:r>
      <w:r>
        <w:rPr>
          <w:bCs/>
          <w:sz w:val="28"/>
          <w:szCs w:val="28"/>
        </w:rPr>
        <w:t>» следующее изменение:</w:t>
      </w:r>
    </w:p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 и 2 пункта 1 статьи 1 </w:t>
      </w:r>
      <w:r>
        <w:rPr>
          <w:sz w:val="28"/>
          <w:szCs w:val="28"/>
        </w:rPr>
        <w:t>изложить в новой редакции:</w:t>
      </w:r>
    </w:p>
    <w:p w:rsidR="00B07C18" w:rsidRDefault="00B07C18" w:rsidP="00B07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 прогнозируемый общий объем доходов бюджета сельского поселения </w:t>
      </w:r>
      <w:r>
        <w:rPr>
          <w:sz w:val="28"/>
          <w:szCs w:val="28"/>
        </w:rPr>
        <w:br/>
        <w:t>в сумме 1650,9 тыс. рублей, в том числе объем межбюджетных трансфертов, получаемых из других бюджетов, в сумме 545,6 тыс. рублей;</w:t>
      </w:r>
    </w:p>
    <w:p w:rsidR="00B07C18" w:rsidRDefault="00B07C18" w:rsidP="00B07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 сумме 2758,4 тыс. рублей;</w:t>
      </w:r>
    </w:p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3 строки: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B07C18" w:rsidTr="00B07C1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270,2</w:t>
            </w:r>
          </w:p>
        </w:tc>
      </w:tr>
      <w:tr w:rsidR="00B07C18" w:rsidTr="00B07C1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</w:tr>
    </w:tbl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107"/>
        <w:gridCol w:w="1107"/>
        <w:gridCol w:w="1767"/>
      </w:tblGrid>
      <w:tr w:rsidR="00B07C18" w:rsidTr="00B07C1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8" w:rsidRDefault="00B07C18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296,5</w:t>
            </w:r>
          </w:p>
        </w:tc>
      </w:tr>
      <w:tr w:rsidR="00B07C18" w:rsidTr="00B07C1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8" w:rsidRDefault="00B0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</w:tr>
    </w:tbl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270,2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269,2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87,4</w:t>
            </w:r>
          </w:p>
        </w:tc>
      </w:tr>
    </w:tbl>
    <w:p w:rsidR="00B07C18" w:rsidRDefault="00B07C18" w:rsidP="00B07C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87,4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87,4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</w:tbl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296,5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B07C18" w:rsidTr="00B07C1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</w:tr>
    </w:tbl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 строки: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83"/>
        <w:gridCol w:w="556"/>
        <w:gridCol w:w="2076"/>
        <w:gridCol w:w="728"/>
        <w:gridCol w:w="1176"/>
      </w:tblGrid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270,2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269,2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87,4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87,4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87,4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</w:tbl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83"/>
        <w:gridCol w:w="556"/>
        <w:gridCol w:w="2076"/>
        <w:gridCol w:w="728"/>
        <w:gridCol w:w="1176"/>
      </w:tblGrid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296,5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B07C18" w:rsidTr="00B07C1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8" w:rsidRDefault="00B07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</w:tr>
    </w:tbl>
    <w:p w:rsidR="00B07C18" w:rsidRDefault="00B07C18" w:rsidP="00B07C18">
      <w:pPr>
        <w:ind w:firstLine="709"/>
        <w:jc w:val="both"/>
        <w:rPr>
          <w:sz w:val="28"/>
          <w:szCs w:val="28"/>
        </w:rPr>
      </w:pPr>
    </w:p>
    <w:p w:rsidR="00B07C18" w:rsidRDefault="00B07C18" w:rsidP="00B07C18">
      <w:pPr>
        <w:ind w:firstLine="709"/>
        <w:jc w:val="both"/>
        <w:rPr>
          <w:sz w:val="28"/>
          <w:szCs w:val="28"/>
        </w:rPr>
      </w:pPr>
    </w:p>
    <w:p w:rsidR="00B07C18" w:rsidRDefault="00B07C18" w:rsidP="00B07C18">
      <w:pPr>
        <w:ind w:firstLine="709"/>
        <w:jc w:val="both"/>
        <w:rPr>
          <w:sz w:val="28"/>
          <w:szCs w:val="28"/>
        </w:rPr>
      </w:pPr>
    </w:p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07C18" w:rsidRDefault="00B07C18" w:rsidP="00B07C1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B07C18" w:rsidRDefault="00B07C18" w:rsidP="00B07C18">
      <w:pPr>
        <w:jc w:val="center"/>
        <w:rPr>
          <w:sz w:val="28"/>
          <w:szCs w:val="28"/>
        </w:rPr>
      </w:pPr>
    </w:p>
    <w:p w:rsidR="00B07C18" w:rsidRDefault="00B07C18" w:rsidP="00B07C18">
      <w:pPr>
        <w:jc w:val="center"/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</w:t>
      </w:r>
      <w:r w:rsidR="000B2C88">
        <w:rPr>
          <w:sz w:val="28"/>
          <w:szCs w:val="28"/>
        </w:rPr>
        <w:t xml:space="preserve">та депутатов                </w:t>
      </w:r>
      <w:r>
        <w:rPr>
          <w:sz w:val="28"/>
          <w:szCs w:val="28"/>
        </w:rPr>
        <w:t xml:space="preserve">                    А.И Шабалин</w:t>
      </w: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636B2" w:rsidRDefault="00B636B2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tabs>
          <w:tab w:val="left" w:pos="180"/>
        </w:tabs>
        <w:rPr>
          <w:sz w:val="28"/>
          <w:szCs w:val="28"/>
        </w:rPr>
      </w:pPr>
    </w:p>
    <w:p w:rsidR="00B07C18" w:rsidRDefault="00B07C18" w:rsidP="00B07C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07C18" w:rsidRDefault="00B07C18" w:rsidP="00B07C18">
      <w:pPr>
        <w:jc w:val="center"/>
        <w:rPr>
          <w:sz w:val="28"/>
          <w:szCs w:val="28"/>
        </w:rPr>
      </w:pPr>
    </w:p>
    <w:p w:rsidR="00B07C18" w:rsidRDefault="00B07C18" w:rsidP="00B07C18">
      <w:pPr>
        <w:jc w:val="both"/>
        <w:rPr>
          <w:sz w:val="28"/>
          <w:szCs w:val="28"/>
        </w:rPr>
      </w:pPr>
      <w:r>
        <w:rPr>
          <w:sz w:val="28"/>
          <w:szCs w:val="28"/>
        </w:rPr>
        <w:t>к решению Рыбинского сельского Совета депутатов Каменского района Алтайского края от 00.05.2021 № 0 «О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на 2022 год и на плановый период 2023 и 2024 годов»</w:t>
      </w:r>
    </w:p>
    <w:p w:rsidR="00B07C18" w:rsidRDefault="00B07C18" w:rsidP="00B07C18">
      <w:pPr>
        <w:jc w:val="both"/>
        <w:rPr>
          <w:color w:val="FF0000"/>
          <w:sz w:val="28"/>
          <w:szCs w:val="28"/>
        </w:rPr>
      </w:pPr>
    </w:p>
    <w:p w:rsidR="00B07C18" w:rsidRDefault="00B07C18" w:rsidP="00B0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и расходы бюджета сельского поселения на сумму прочих безвозмездных поступлений от негосударственных организаций в бюджеты сельских поселений 26300 руб. (поступившее добровольное </w:t>
      </w:r>
      <w:proofErr w:type="gramStart"/>
      <w:r>
        <w:rPr>
          <w:sz w:val="28"/>
          <w:szCs w:val="28"/>
        </w:rPr>
        <w:t>пожертвование  распределили</w:t>
      </w:r>
      <w:proofErr w:type="gramEnd"/>
      <w:r>
        <w:rPr>
          <w:sz w:val="28"/>
          <w:szCs w:val="28"/>
        </w:rPr>
        <w:t xml:space="preserve"> в раздел «Культура»).</w:t>
      </w:r>
    </w:p>
    <w:p w:rsidR="00B07C18" w:rsidRDefault="00B07C18" w:rsidP="00B07C18">
      <w:pPr>
        <w:ind w:firstLine="708"/>
        <w:jc w:val="both"/>
        <w:rPr>
          <w:color w:val="FF0000"/>
          <w:sz w:val="28"/>
          <w:szCs w:val="28"/>
        </w:rPr>
      </w:pPr>
    </w:p>
    <w:p w:rsidR="00B07C18" w:rsidRDefault="00B07C18" w:rsidP="00B07C18">
      <w:pPr>
        <w:ind w:firstLine="708"/>
        <w:jc w:val="both"/>
        <w:rPr>
          <w:color w:val="FF0000"/>
          <w:sz w:val="28"/>
          <w:szCs w:val="28"/>
        </w:rPr>
      </w:pPr>
    </w:p>
    <w:p w:rsidR="00B07C18" w:rsidRDefault="00B07C18" w:rsidP="00B07C18">
      <w:pPr>
        <w:ind w:firstLine="708"/>
        <w:jc w:val="both"/>
        <w:rPr>
          <w:color w:val="FF0000"/>
          <w:sz w:val="28"/>
          <w:szCs w:val="28"/>
        </w:rPr>
      </w:pPr>
    </w:p>
    <w:p w:rsidR="00B07C18" w:rsidRDefault="00B07C18" w:rsidP="00B07C18">
      <w:pPr>
        <w:ind w:firstLine="708"/>
        <w:jc w:val="both"/>
        <w:rPr>
          <w:color w:val="FF0000"/>
          <w:sz w:val="28"/>
          <w:szCs w:val="28"/>
        </w:rPr>
      </w:pPr>
    </w:p>
    <w:p w:rsidR="00B07C18" w:rsidRDefault="00B07C18" w:rsidP="00B07C18">
      <w:pPr>
        <w:ind w:firstLine="708"/>
        <w:jc w:val="both"/>
        <w:rPr>
          <w:color w:val="FF0000"/>
          <w:sz w:val="28"/>
          <w:szCs w:val="28"/>
        </w:rPr>
      </w:pPr>
    </w:p>
    <w:p w:rsidR="00B07C18" w:rsidRDefault="00B07C18" w:rsidP="00B07C18">
      <w:pPr>
        <w:ind w:firstLine="708"/>
        <w:jc w:val="both"/>
        <w:rPr>
          <w:sz w:val="28"/>
          <w:szCs w:val="28"/>
        </w:rPr>
      </w:pPr>
    </w:p>
    <w:p w:rsidR="00B07C18" w:rsidRDefault="00B07C18" w:rsidP="00B07C18">
      <w:pPr>
        <w:jc w:val="both"/>
        <w:rPr>
          <w:sz w:val="28"/>
          <w:szCs w:val="28"/>
        </w:rPr>
      </w:pPr>
    </w:p>
    <w:p w:rsidR="00B07C18" w:rsidRDefault="00B07C18" w:rsidP="00B07C18">
      <w:pPr>
        <w:jc w:val="both"/>
        <w:rPr>
          <w:sz w:val="28"/>
          <w:szCs w:val="28"/>
        </w:rPr>
      </w:pPr>
    </w:p>
    <w:p w:rsidR="00B07C18" w:rsidRDefault="00B07C18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636B2" w:rsidRDefault="00B636B2" w:rsidP="00B07C18">
      <w:pPr>
        <w:jc w:val="both"/>
        <w:rPr>
          <w:sz w:val="28"/>
          <w:szCs w:val="28"/>
        </w:rPr>
      </w:pPr>
    </w:p>
    <w:p w:rsidR="00B07C18" w:rsidRDefault="00B07C18" w:rsidP="00B07C18">
      <w:pPr>
        <w:jc w:val="both"/>
        <w:rPr>
          <w:sz w:val="28"/>
          <w:szCs w:val="28"/>
        </w:rPr>
      </w:pPr>
      <w:bookmarkStart w:id="0" w:name="_GoBack"/>
      <w:bookmarkEnd w:id="0"/>
    </w:p>
    <w:p w:rsidR="00B07C18" w:rsidRDefault="00B07C18" w:rsidP="00B07C18">
      <w:pPr>
        <w:jc w:val="both"/>
        <w:rPr>
          <w:sz w:val="28"/>
          <w:szCs w:val="28"/>
        </w:rPr>
      </w:pPr>
    </w:p>
    <w:p w:rsidR="00B07C18" w:rsidRDefault="00B07C18" w:rsidP="00B07C18">
      <w:pPr>
        <w:jc w:val="both"/>
        <w:rPr>
          <w:sz w:val="28"/>
          <w:szCs w:val="28"/>
        </w:rPr>
      </w:pPr>
    </w:p>
    <w:p w:rsidR="00B07C18" w:rsidRDefault="00B07C18" w:rsidP="00B07C18">
      <w:pPr>
        <w:jc w:val="both"/>
        <w:rPr>
          <w:szCs w:val="28"/>
        </w:rPr>
      </w:pPr>
      <w:r>
        <w:rPr>
          <w:szCs w:val="28"/>
        </w:rPr>
        <w:t>Нечаева Светлана Леонидовна</w:t>
      </w:r>
    </w:p>
    <w:p w:rsidR="00B07C18" w:rsidRDefault="00B07C18" w:rsidP="00B07C18">
      <w:pPr>
        <w:jc w:val="both"/>
        <w:rPr>
          <w:szCs w:val="28"/>
        </w:rPr>
      </w:pPr>
      <w:r>
        <w:rPr>
          <w:szCs w:val="28"/>
        </w:rPr>
        <w:t>8 (385 84) 73 5 72</w:t>
      </w:r>
    </w:p>
    <w:p w:rsidR="00276F24" w:rsidRDefault="00276F24"/>
    <w:sectPr w:rsidR="0027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1"/>
    <w:rsid w:val="000B2C88"/>
    <w:rsid w:val="00276F24"/>
    <w:rsid w:val="006F02E1"/>
    <w:rsid w:val="00B07C18"/>
    <w:rsid w:val="00B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CE18"/>
  <w15:chartTrackingRefBased/>
  <w15:docId w15:val="{861C7ECE-E9BF-4683-9B01-0A3407F9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2022-06-13T00:57:00Z</dcterms:created>
  <dcterms:modified xsi:type="dcterms:W3CDTF">2022-06-14T01:53:00Z</dcterms:modified>
</cp:coreProperties>
</file>