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1F" w:rsidRDefault="0090501F" w:rsidP="0090501F">
      <w:pPr>
        <w:jc w:val="center"/>
        <w:rPr>
          <w:b/>
        </w:rPr>
      </w:pPr>
      <w:r>
        <w:rPr>
          <w:b/>
        </w:rPr>
        <w:t>РОССИЙСКАЯ ФЕДЕРАЦИЯ</w:t>
      </w:r>
    </w:p>
    <w:p w:rsidR="0090501F" w:rsidRDefault="0090501F" w:rsidP="0090501F">
      <w:pPr>
        <w:jc w:val="center"/>
        <w:rPr>
          <w:b/>
        </w:rPr>
      </w:pPr>
      <w:r>
        <w:rPr>
          <w:b/>
        </w:rPr>
        <w:t>Администрация  Пригородного сельсовета</w:t>
      </w:r>
      <w:r>
        <w:rPr>
          <w:b/>
        </w:rPr>
        <w:br/>
        <w:t>Каменского района Алтайского края</w:t>
      </w:r>
    </w:p>
    <w:p w:rsidR="0090501F" w:rsidRDefault="0090501F" w:rsidP="0090501F">
      <w:pPr>
        <w:jc w:val="center"/>
        <w:rPr>
          <w:b/>
        </w:rPr>
      </w:pPr>
    </w:p>
    <w:p w:rsidR="0090501F" w:rsidRDefault="0090501F" w:rsidP="0090501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0501F" w:rsidRDefault="0090501F" w:rsidP="0090501F">
      <w:pPr>
        <w:tabs>
          <w:tab w:val="left" w:pos="426"/>
        </w:tabs>
        <w:jc w:val="both"/>
        <w:rPr>
          <w:b/>
        </w:rPr>
      </w:pPr>
    </w:p>
    <w:p w:rsidR="0090501F" w:rsidRDefault="0090501F" w:rsidP="0090501F">
      <w:pPr>
        <w:tabs>
          <w:tab w:val="left" w:pos="426"/>
        </w:tabs>
        <w:jc w:val="both"/>
        <w:rPr>
          <w:b/>
        </w:rPr>
      </w:pPr>
      <w:r>
        <w:rPr>
          <w:b/>
        </w:rPr>
        <w:t>10.03.2022  № 2                                                                             п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ктябрьский</w:t>
      </w:r>
    </w:p>
    <w:p w:rsidR="0090501F" w:rsidRDefault="0090501F" w:rsidP="0090501F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90501F" w:rsidTr="0090501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01F" w:rsidRDefault="0090501F">
            <w:pPr>
              <w:tabs>
                <w:tab w:val="left" w:pos="4536"/>
              </w:tabs>
              <w:ind w:right="1877"/>
              <w:jc w:val="both"/>
              <w:rPr>
                <w:b/>
                <w:bCs/>
              </w:rPr>
            </w:pPr>
            <w:r>
              <w:t>О внесении изменений и дополнений  в   некоторые постановления Администрации Пригородного сельсовета Каменского района Алтайского края</w:t>
            </w:r>
            <w:r>
              <w:rPr>
                <w:color w:val="FF0000"/>
              </w:rPr>
              <w:t xml:space="preserve"> </w:t>
            </w:r>
          </w:p>
        </w:tc>
      </w:tr>
    </w:tbl>
    <w:p w:rsidR="0090501F" w:rsidRDefault="0090501F" w:rsidP="0090501F">
      <w:pPr>
        <w:tabs>
          <w:tab w:val="left" w:pos="700"/>
          <w:tab w:val="left" w:pos="8580"/>
        </w:tabs>
        <w:jc w:val="both"/>
      </w:pPr>
      <w:r>
        <w:tab/>
        <w:t xml:space="preserve">В соответствии с протестами Каменского межрайонного прокурора, Федеральным законом от 27.07.2010 года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Федерации», Уставом муниципального образования Пригородный сельсовет Каменского района Алтайского края</w:t>
      </w:r>
    </w:p>
    <w:p w:rsidR="0090501F" w:rsidRDefault="0090501F" w:rsidP="0090501F">
      <w:pPr>
        <w:ind w:left="360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90501F" w:rsidRDefault="0090501F" w:rsidP="0090501F">
      <w:pPr>
        <w:jc w:val="center"/>
      </w:pPr>
    </w:p>
    <w:p w:rsidR="0090501F" w:rsidRDefault="0090501F" w:rsidP="0090501F">
      <w:pPr>
        <w:tabs>
          <w:tab w:val="left" w:pos="700"/>
        </w:tabs>
        <w:ind w:firstLine="360"/>
        <w:jc w:val="both"/>
      </w:pPr>
      <w:r>
        <w:tab/>
        <w:t>1. Протесты Каменского межрайонного прокурора удовлетворить.</w:t>
      </w:r>
    </w:p>
    <w:p w:rsidR="0090501F" w:rsidRDefault="0090501F" w:rsidP="0090501F">
      <w:pPr>
        <w:pStyle w:val="a3"/>
        <w:tabs>
          <w:tab w:val="left" w:pos="700"/>
          <w:tab w:val="left" w:pos="21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изменения в следующие постановления Администрации Пригородного сельсовета Каменского района Алтайского края (далее – Постановления):</w:t>
      </w:r>
    </w:p>
    <w:p w:rsidR="0090501F" w:rsidRDefault="0090501F" w:rsidP="0090501F">
      <w:pPr>
        <w:widowControl w:val="0"/>
        <w:ind w:firstLine="708"/>
        <w:jc w:val="both"/>
      </w:pPr>
      <w:bookmarkStart w:id="0" w:name="sub_10212"/>
      <w:r>
        <w:t>от 28.04.2014 № 16  «Об утверждении административного регламента по предоставлению муниципальной услуги «Владение, пользование и распоряжение имуществом, находящимся в муниципальной собственности»;</w:t>
      </w:r>
    </w:p>
    <w:p w:rsidR="0090501F" w:rsidRDefault="0090501F" w:rsidP="0090501F">
      <w:pPr>
        <w:widowControl w:val="0"/>
        <w:tabs>
          <w:tab w:val="left" w:pos="700"/>
        </w:tabs>
        <w:jc w:val="both"/>
      </w:pPr>
      <w:r>
        <w:tab/>
        <w:t>от 28.04.2014 № 17 «Об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деятельности»;</w:t>
      </w:r>
    </w:p>
    <w:p w:rsidR="0090501F" w:rsidRDefault="0090501F" w:rsidP="0090501F">
      <w:pPr>
        <w:widowControl w:val="0"/>
        <w:tabs>
          <w:tab w:val="left" w:pos="700"/>
        </w:tabs>
        <w:jc w:val="both"/>
      </w:pPr>
      <w:r>
        <w:tab/>
        <w:t>от 23.08.2012 № 30 «Об 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нужд»;</w:t>
      </w:r>
    </w:p>
    <w:p w:rsidR="0090501F" w:rsidRDefault="0090501F" w:rsidP="0090501F">
      <w:pPr>
        <w:widowControl w:val="0"/>
        <w:tabs>
          <w:tab w:val="left" w:pos="700"/>
        </w:tabs>
        <w:jc w:val="both"/>
      </w:pPr>
      <w:r>
        <w:tab/>
        <w:t xml:space="preserve">от 23.08.2012 № 28 «Об утверждении административного регламента по предоставлению муниципальной услуги «Выдача документов (выписки из </w:t>
      </w:r>
      <w:proofErr w:type="spellStart"/>
      <w:r>
        <w:t>похозяйственных</w:t>
      </w:r>
      <w:proofErr w:type="spellEnd"/>
      <w:r>
        <w:t xml:space="preserve"> книг, справок и иных документов)»;</w:t>
      </w:r>
    </w:p>
    <w:p w:rsidR="0090501F" w:rsidRDefault="0090501F" w:rsidP="0090501F">
      <w:pPr>
        <w:tabs>
          <w:tab w:val="left" w:pos="700"/>
        </w:tabs>
        <w:jc w:val="both"/>
      </w:pPr>
      <w:r>
        <w:tab/>
      </w:r>
      <w:r>
        <w:tab/>
        <w:t>от 23.08.2012 № 26 «Об утверждении административного регламента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недвижимости»;</w:t>
      </w:r>
    </w:p>
    <w:p w:rsidR="0090501F" w:rsidRDefault="0090501F" w:rsidP="0090501F">
      <w:pPr>
        <w:ind w:firstLine="708"/>
      </w:pPr>
      <w:r>
        <w:lastRenderedPageBreak/>
        <w:t>от 18.10.2016 № 32 «Об утверждении административного регламента по предоставлению муниципальной услуги «Выдача ордеров на проведение земельных работ»;</w:t>
      </w:r>
    </w:p>
    <w:p w:rsidR="0090501F" w:rsidRDefault="0090501F" w:rsidP="0090501F">
      <w:pPr>
        <w:widowControl w:val="0"/>
        <w:tabs>
          <w:tab w:val="left" w:pos="700"/>
        </w:tabs>
        <w:jc w:val="both"/>
      </w:pPr>
      <w:r>
        <w:tab/>
        <w:t>от 28.04.2014 № 23 «Об утверждении административного регламента по предоставлению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гражданам»;</w:t>
      </w:r>
    </w:p>
    <w:p w:rsidR="0090501F" w:rsidRDefault="0090501F" w:rsidP="0090501F">
      <w:pPr>
        <w:widowControl w:val="0"/>
        <w:tabs>
          <w:tab w:val="left" w:pos="700"/>
        </w:tabs>
        <w:jc w:val="both"/>
      </w:pPr>
      <w:r>
        <w:tab/>
        <w:t>от 28.04.2014 №22 «Об утверждении административного регламента по предоставлению муниципальной услуги «Выдача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собственности»;</w:t>
      </w:r>
    </w:p>
    <w:p w:rsidR="0090501F" w:rsidRDefault="0090501F" w:rsidP="0090501F">
      <w:pPr>
        <w:widowControl w:val="0"/>
        <w:tabs>
          <w:tab w:val="left" w:pos="700"/>
        </w:tabs>
        <w:jc w:val="both"/>
      </w:pPr>
      <w:r>
        <w:tab/>
        <w:t xml:space="preserve">от 20.01.2014 № 17 «Об утверждении административного регламента по предоставлению муниципальной услуги «Предоставление земельных участков для  индивидуального жилищного строительства»; </w:t>
      </w:r>
    </w:p>
    <w:p w:rsidR="0090501F" w:rsidRDefault="0090501F" w:rsidP="0090501F">
      <w:pPr>
        <w:widowControl w:val="0"/>
        <w:tabs>
          <w:tab w:val="left" w:pos="700"/>
        </w:tabs>
        <w:jc w:val="both"/>
      </w:pPr>
      <w:r>
        <w:t xml:space="preserve"> следующего содержания: </w:t>
      </w:r>
    </w:p>
    <w:p w:rsidR="0090501F" w:rsidRDefault="0090501F" w:rsidP="0090501F">
      <w:pPr>
        <w:ind w:left="-540" w:firstLine="720"/>
        <w:jc w:val="both"/>
        <w:outlineLvl w:val="0"/>
      </w:pPr>
      <w:r>
        <w:rPr>
          <w:u w:val="single"/>
        </w:rPr>
        <w:t>пункт 2.7.2.</w:t>
      </w:r>
      <w:r>
        <w:t xml:space="preserve"> Административных регламентов дополнить словами «, в том числе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</w:t>
      </w:r>
      <w:proofErr w:type="gramStart"/>
      <w:r>
        <w:t>.»;</w:t>
      </w:r>
    </w:p>
    <w:p w:rsidR="0090501F" w:rsidRDefault="0090501F" w:rsidP="0090501F">
      <w:pPr>
        <w:ind w:left="-540" w:firstLine="720"/>
        <w:jc w:val="both"/>
        <w:outlineLvl w:val="0"/>
      </w:pPr>
      <w:proofErr w:type="gramEnd"/>
      <w:r>
        <w:rPr>
          <w:u w:val="single"/>
        </w:rPr>
        <w:t>пункт 2.10.</w:t>
      </w:r>
      <w:r>
        <w:t xml:space="preserve"> </w:t>
      </w:r>
      <w:bookmarkStart w:id="1" w:name="_Hlk75850913"/>
      <w:proofErr w:type="gramStart"/>
      <w:r>
        <w:t xml:space="preserve">Административных регламентов </w:t>
      </w:r>
      <w:bookmarkEnd w:id="1"/>
      <w:r>
        <w:t>дополнить словами «- предоставления заявителем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01F" w:rsidRDefault="0090501F" w:rsidP="0090501F">
      <w:pPr>
        <w:ind w:left="-540" w:firstLine="720"/>
        <w:jc w:val="both"/>
        <w:outlineLvl w:val="0"/>
      </w:pPr>
      <w:r>
        <w:t xml:space="preserve">- </w:t>
      </w:r>
      <w:proofErr w:type="gramStart"/>
      <w:r>
        <w:t>р</w:t>
      </w:r>
      <w:proofErr w:type="gramEnd"/>
      <w:r>
        <w:t>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 свидетельства о государственной регистрации актов гражданского состояния, за исключением свидетельств, выданных компетентными органами иностранного государства, и их нотариально удостоверенного перевода на русский язык; документы об образовании и (или) о квалификации, об ученых степенях и ученых званиях и документы, связанные с прохождением обучения, выдаваемые образовательными организациями, за исключением указанных документов, выданных на территории иностранного государства, и их нотариально удостоверенного перевода на русский язык</w:t>
      </w:r>
      <w:proofErr w:type="gramStart"/>
      <w:r>
        <w:t>.»</w:t>
      </w:r>
      <w:proofErr w:type="gramEnd"/>
    </w:p>
    <w:p w:rsidR="0090501F" w:rsidRDefault="0090501F" w:rsidP="0090501F">
      <w:pPr>
        <w:tabs>
          <w:tab w:val="left" w:pos="700"/>
        </w:tabs>
        <w:ind w:firstLine="360"/>
        <w:jc w:val="both"/>
      </w:pPr>
      <w:r>
        <w:rPr>
          <w:lang w:eastAsia="en-US"/>
        </w:rPr>
        <w:tab/>
        <w:t xml:space="preserve">3. </w:t>
      </w:r>
      <w:bookmarkEnd w:id="0"/>
      <w:r>
        <w:t>Обнародовать настоящее постановление в соответствии со ст. 45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0501F" w:rsidRDefault="0090501F" w:rsidP="0090501F">
      <w:pPr>
        <w:tabs>
          <w:tab w:val="left" w:pos="700"/>
        </w:tabs>
        <w:ind w:right="-55"/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0501F" w:rsidRDefault="0090501F" w:rsidP="0090501F">
      <w:pPr>
        <w:ind w:right="-55"/>
        <w:jc w:val="both"/>
      </w:pPr>
      <w:r>
        <w:rPr>
          <w:bCs/>
        </w:rPr>
        <w:t>Глава сельсовета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Е.Н.Кайзер</w:t>
      </w:r>
    </w:p>
    <w:p w:rsidR="002E10ED" w:rsidRDefault="002E10ED"/>
    <w:sectPr w:rsidR="002E10ED" w:rsidSect="002E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0501F"/>
    <w:rsid w:val="002E10ED"/>
    <w:rsid w:val="00320F5F"/>
    <w:rsid w:val="00701741"/>
    <w:rsid w:val="0090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1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01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2022-04-05T06:45:00Z</dcterms:created>
  <dcterms:modified xsi:type="dcterms:W3CDTF">2022-04-05T06:46:00Z</dcterms:modified>
</cp:coreProperties>
</file>