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A8" w:rsidRDefault="00262CA8" w:rsidP="00262CA8">
      <w:pPr>
        <w:pStyle w:val="a3"/>
      </w:pPr>
      <w:r>
        <w:t xml:space="preserve">РОССИЙСКАЯ  ФЕДЕРАЦИЯ      </w:t>
      </w:r>
    </w:p>
    <w:p w:rsidR="00262CA8" w:rsidRDefault="00262CA8" w:rsidP="00262CA8">
      <w:pPr>
        <w:pStyle w:val="a5"/>
      </w:pPr>
      <w:r>
        <w:t>Администрация  Пригородного сельсовета</w:t>
      </w:r>
    </w:p>
    <w:p w:rsidR="00262CA8" w:rsidRDefault="00262CA8" w:rsidP="00262CA8">
      <w:pPr>
        <w:pStyle w:val="a5"/>
      </w:pPr>
      <w:r>
        <w:t>Каменского района Алтайского края</w:t>
      </w:r>
    </w:p>
    <w:p w:rsidR="00262CA8" w:rsidRDefault="00262CA8" w:rsidP="00262CA8">
      <w:pPr>
        <w:pStyle w:val="a5"/>
      </w:pPr>
    </w:p>
    <w:p w:rsidR="00262CA8" w:rsidRDefault="00262CA8" w:rsidP="00262CA8">
      <w:pPr>
        <w:pStyle w:val="1"/>
        <w:keepNext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262CA8" w:rsidRDefault="00262CA8" w:rsidP="00262CA8">
      <w:pPr>
        <w:rPr>
          <w:b/>
          <w:sz w:val="28"/>
        </w:rPr>
      </w:pPr>
    </w:p>
    <w:p w:rsidR="00262CA8" w:rsidRDefault="00262CA8" w:rsidP="00262CA8">
      <w:pPr>
        <w:rPr>
          <w:b/>
          <w:sz w:val="28"/>
        </w:rPr>
      </w:pPr>
      <w:r>
        <w:rPr>
          <w:b/>
          <w:sz w:val="28"/>
        </w:rPr>
        <w:t xml:space="preserve">15.07.2020       № 9        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п</w:t>
      </w:r>
      <w:proofErr w:type="gramStart"/>
      <w:r>
        <w:rPr>
          <w:b/>
          <w:sz w:val="28"/>
        </w:rPr>
        <w:t>.О</w:t>
      </w:r>
      <w:proofErr w:type="gramEnd"/>
      <w:r>
        <w:rPr>
          <w:b/>
          <w:sz w:val="28"/>
        </w:rPr>
        <w:t>ктябрьский</w:t>
      </w:r>
    </w:p>
    <w:p w:rsidR="00262CA8" w:rsidRDefault="00262CA8" w:rsidP="00262CA8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2"/>
      </w:tblGrid>
      <w:tr w:rsidR="00262CA8" w:rsidTr="00262CA8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262CA8" w:rsidRDefault="00262CA8">
            <w:pPr>
              <w:spacing w:line="276" w:lineRule="auto"/>
              <w:ind w:right="-1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 в постановление Администрации Пригородного  сельсовета от 28.04.2014 № 23  «Об утверждении административного регламента Пригородного сельсовета Каменского района Алтайского края по предоставлению муниципальной услуги  «Предоставление в собственность, постоянное (бессрочное) пользование, в безвозмездное пользование, аренду земельных участков находящихся в собственности муниципального образования юридическим лицам и гражданам»</w:t>
            </w:r>
          </w:p>
          <w:p w:rsidR="00262CA8" w:rsidRDefault="00262C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62CA8" w:rsidRDefault="00262CA8" w:rsidP="00262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распоряжением Правительства Алтайского края от  29.12.2018 № 401-р «О внесении изменений в распоряжение Правительства Алтайского края от 21.08.2017 № 288-р «Об утверждении планов мероприятий («дорожная карта»)», на основании протеста Каменской межрайонной прокуратуры от 30.06.2020 № 02-71-2020\87</w:t>
      </w:r>
    </w:p>
    <w:p w:rsidR="00262CA8" w:rsidRDefault="00262CA8" w:rsidP="00262CA8">
      <w:pPr>
        <w:jc w:val="both"/>
        <w:rPr>
          <w:sz w:val="28"/>
          <w:szCs w:val="28"/>
        </w:rPr>
      </w:pPr>
    </w:p>
    <w:p w:rsidR="00262CA8" w:rsidRDefault="00262CA8" w:rsidP="00262CA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62CA8" w:rsidRDefault="00262CA8" w:rsidP="00262CA8">
      <w:pPr>
        <w:jc w:val="both"/>
        <w:rPr>
          <w:b/>
          <w:sz w:val="28"/>
          <w:szCs w:val="28"/>
        </w:rPr>
      </w:pPr>
      <w:r>
        <w:t xml:space="preserve"> </w:t>
      </w:r>
    </w:p>
    <w:p w:rsidR="00262CA8" w:rsidRDefault="00262CA8" w:rsidP="00262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Протест Каменской межрайонной прокуратуры от 30.06.2020 № 02-71-2020\87 удовлетворить.</w:t>
      </w:r>
    </w:p>
    <w:p w:rsidR="00262CA8" w:rsidRDefault="00262CA8" w:rsidP="00262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Внести  в постановление Администрации Пригородного  сельсовета от 28.04.2014 № 23 «Об утверждении административного регламента Пригородного сельсовета Каменского района Алтайского края по  предоставлению муниципальной услуги «</w:t>
      </w:r>
      <w:r>
        <w:rPr>
          <w:sz w:val="28"/>
          <w:szCs w:val="28"/>
          <w:lang w:eastAsia="en-US"/>
        </w:rPr>
        <w:t>Предоставление в собственность, постоянное (бессрочное) пользование, в безвозмездное пользование, аренду земельных участков находящихся в собственности муниципального образования юридическим лицам и гражданам</w:t>
      </w:r>
      <w:r>
        <w:rPr>
          <w:sz w:val="28"/>
          <w:szCs w:val="28"/>
        </w:rPr>
        <w:t xml:space="preserve">» изменения следующего содержания:  </w:t>
      </w:r>
    </w:p>
    <w:p w:rsidR="00262CA8" w:rsidRDefault="00262CA8" w:rsidP="00262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Пункт 2.12.1 регламента по  предоставлению муниципальной услуги «</w:t>
      </w:r>
      <w:r>
        <w:rPr>
          <w:sz w:val="28"/>
          <w:szCs w:val="28"/>
          <w:lang w:eastAsia="en-US"/>
        </w:rPr>
        <w:t xml:space="preserve">Предоставление в собственность, постоянное (бессрочное) пользование, в безвозмездное пользование, аренду земельных участков находящихся в </w:t>
      </w:r>
      <w:r>
        <w:rPr>
          <w:sz w:val="28"/>
          <w:szCs w:val="28"/>
          <w:lang w:eastAsia="en-US"/>
        </w:rPr>
        <w:lastRenderedPageBreak/>
        <w:t>собственности муниципального образования юридическим лицам и гражданам</w:t>
      </w:r>
      <w:r>
        <w:rPr>
          <w:sz w:val="28"/>
          <w:szCs w:val="28"/>
        </w:rPr>
        <w:t xml:space="preserve">»  изложить в следующей редакции: </w:t>
      </w:r>
    </w:p>
    <w:p w:rsidR="00262CA8" w:rsidRDefault="00262CA8" w:rsidP="00262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«2.12.1 Отказ в предоставлении муниципальной услуги, если основания отказа не предусмотрены Земельным кодексом РФ».</w:t>
      </w:r>
    </w:p>
    <w:p w:rsidR="00262CA8" w:rsidRDefault="00262CA8" w:rsidP="00262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в соответствии со ст. 46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62CA8" w:rsidRDefault="00262CA8" w:rsidP="00262CA8">
      <w:pPr>
        <w:widowControl w:val="0"/>
        <w:shd w:val="clear" w:color="auto" w:fill="FFFFFF"/>
        <w:tabs>
          <w:tab w:val="left" w:pos="1133"/>
          <w:tab w:val="left" w:pos="1934"/>
        </w:tabs>
        <w:autoSpaceDE w:val="0"/>
        <w:autoSpaceDN w:val="0"/>
        <w:adjustRightInd w:val="0"/>
        <w:spacing w:line="317" w:lineRule="exact"/>
        <w:ind w:left="62" w:right="5"/>
        <w:jc w:val="both"/>
        <w:rPr>
          <w:sz w:val="28"/>
          <w:szCs w:val="28"/>
        </w:rPr>
      </w:pPr>
    </w:p>
    <w:p w:rsidR="00262CA8" w:rsidRDefault="00262CA8" w:rsidP="00262CA8">
      <w:pPr>
        <w:widowControl w:val="0"/>
        <w:shd w:val="clear" w:color="auto" w:fill="FFFFFF"/>
        <w:tabs>
          <w:tab w:val="left" w:pos="1133"/>
          <w:tab w:val="left" w:pos="1934"/>
        </w:tabs>
        <w:autoSpaceDE w:val="0"/>
        <w:autoSpaceDN w:val="0"/>
        <w:adjustRightInd w:val="0"/>
        <w:spacing w:line="317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62CA8" w:rsidRDefault="00262CA8" w:rsidP="00262CA8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       Е.Н. Кайзер</w:t>
      </w:r>
    </w:p>
    <w:p w:rsidR="00262CA8" w:rsidRDefault="00262CA8" w:rsidP="00262CA8">
      <w:pPr>
        <w:ind w:left="48"/>
        <w:jc w:val="both"/>
        <w:rPr>
          <w:sz w:val="28"/>
          <w:szCs w:val="28"/>
        </w:rPr>
      </w:pPr>
    </w:p>
    <w:p w:rsidR="00262CA8" w:rsidRDefault="00262CA8" w:rsidP="00262CA8"/>
    <w:p w:rsidR="00C84528" w:rsidRDefault="00C84528"/>
    <w:sectPr w:rsidR="00C84528" w:rsidSect="00262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4528"/>
    <w:rsid w:val="00262CA8"/>
    <w:rsid w:val="00C8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2CA8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CA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262CA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2C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62CA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262CA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cp:lastPrinted>2020-07-15T07:47:00Z</cp:lastPrinted>
  <dcterms:created xsi:type="dcterms:W3CDTF">2020-07-15T07:39:00Z</dcterms:created>
  <dcterms:modified xsi:type="dcterms:W3CDTF">2020-07-15T07:50:00Z</dcterms:modified>
</cp:coreProperties>
</file>