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FF9" w:rsidRDefault="00D70FF9" w:rsidP="00D70FF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D70FF9" w:rsidRDefault="00D70FF9" w:rsidP="00D70FF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Пригородного сельсовета</w:t>
      </w:r>
    </w:p>
    <w:p w:rsidR="00D70FF9" w:rsidRDefault="00D70FF9" w:rsidP="00D70FF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D70FF9" w:rsidRDefault="00D70FF9" w:rsidP="00D70FF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FF9" w:rsidRDefault="00D70FF9" w:rsidP="00D70FF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О С Т А Н О В Л Е Н И Е </w:t>
      </w:r>
    </w:p>
    <w:p w:rsidR="00D70FF9" w:rsidRDefault="00D70FF9" w:rsidP="00D70FF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FF9" w:rsidRDefault="00506A25" w:rsidP="00D70FF9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28.06</w:t>
      </w:r>
      <w:r w:rsidR="00D70FF9">
        <w:rPr>
          <w:rFonts w:ascii="Times New Roman" w:hAnsi="Times New Roman"/>
          <w:b/>
          <w:bCs/>
          <w:sz w:val="28"/>
          <w:szCs w:val="28"/>
        </w:rPr>
        <w:t>.2019  № 22                                                                          п</w:t>
      </w:r>
      <w:proofErr w:type="gramStart"/>
      <w:r w:rsidR="00D70FF9">
        <w:rPr>
          <w:rFonts w:ascii="Times New Roman" w:hAnsi="Times New Roman"/>
          <w:b/>
          <w:bCs/>
          <w:sz w:val="28"/>
          <w:szCs w:val="28"/>
        </w:rPr>
        <w:t>.О</w:t>
      </w:r>
      <w:proofErr w:type="gramEnd"/>
      <w:r w:rsidR="00D70FF9">
        <w:rPr>
          <w:rFonts w:ascii="Times New Roman" w:hAnsi="Times New Roman"/>
          <w:b/>
          <w:bCs/>
          <w:sz w:val="28"/>
          <w:szCs w:val="28"/>
        </w:rPr>
        <w:t>ктябрьский</w:t>
      </w:r>
    </w:p>
    <w:p w:rsidR="00D70FF9" w:rsidRDefault="00D70FF9" w:rsidP="00D70FF9">
      <w:pPr>
        <w:keepNext/>
        <w:keepLine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D70FF9" w:rsidTr="00C90BB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FF9" w:rsidRDefault="00D70FF9" w:rsidP="00C90BBF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</w:tc>
      </w:tr>
    </w:tbl>
    <w:p w:rsidR="00D70FF9" w:rsidRDefault="00D70FF9" w:rsidP="00D70FF9"/>
    <w:p w:rsidR="00D70FF9" w:rsidRDefault="00D70FF9" w:rsidP="00D70FF9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Федеральными законами от 07.06.2017 №107-ФЗ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19.06.2004 №54-ФЗ «О собраниях, митингах, демонстрациях, шествиях и пикетированиях», статьёй 40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Пригородный сельсовет Каменского района</w:t>
      </w:r>
      <w:proofErr w:type="gramEnd"/>
      <w:r>
        <w:rPr>
          <w:rFonts w:ascii="Times New Roman" w:hAnsi="Times New Roman"/>
          <w:sz w:val="28"/>
        </w:rPr>
        <w:t xml:space="preserve"> Алтайского края,</w:t>
      </w:r>
    </w:p>
    <w:p w:rsidR="00D70FF9" w:rsidRDefault="00D70FF9" w:rsidP="00D70FF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70FF9" w:rsidRDefault="00D70FF9" w:rsidP="00D70FF9">
      <w:pPr>
        <w:pStyle w:val="a3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предоставления помещений для проведения встреч депутатов с избирателями в муниципальном образовании Пригородный сельсовет Каменского района Алтайского края (приложение 1).</w:t>
      </w:r>
    </w:p>
    <w:p w:rsidR="00D70FF9" w:rsidRDefault="00D70FF9" w:rsidP="00D70FF9">
      <w:pPr>
        <w:pStyle w:val="a3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специально отведенные места для проведения встреч депутатов с избирателями (приложение 2).</w:t>
      </w:r>
    </w:p>
    <w:p w:rsidR="00D70FF9" w:rsidRDefault="00D70FF9" w:rsidP="00D70FF9">
      <w:pPr>
        <w:pStyle w:val="a3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Перечень помещений, предоставляемых для проведения встреч депутатов с избирателями (приложение 3).</w:t>
      </w:r>
    </w:p>
    <w:p w:rsidR="00D70FF9" w:rsidRDefault="00D70FF9" w:rsidP="00D70FF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по исполнению настоящего решения оставляю за собой.</w:t>
      </w:r>
    </w:p>
    <w:p w:rsidR="00D70FF9" w:rsidRDefault="00D70FF9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FF9" w:rsidRDefault="00D70FF9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FF9" w:rsidRDefault="006A574A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        Е.Н. Кайзер</w:t>
      </w:r>
      <w:r w:rsidR="00D70FF9">
        <w:rPr>
          <w:rFonts w:ascii="Times New Roman" w:hAnsi="Times New Roman"/>
          <w:sz w:val="28"/>
          <w:szCs w:val="28"/>
        </w:rPr>
        <w:t xml:space="preserve">  </w:t>
      </w:r>
    </w:p>
    <w:p w:rsidR="00D70FF9" w:rsidRDefault="00D70FF9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FF9" w:rsidRDefault="00D70FF9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FF9" w:rsidRDefault="00D70FF9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FF9" w:rsidRDefault="00D70FF9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FF9" w:rsidRDefault="00D70FF9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0FF9" w:rsidRDefault="00D70FF9" w:rsidP="00D70F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6A25" w:rsidRDefault="00506A25" w:rsidP="00D70F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06A25" w:rsidRDefault="00506A25" w:rsidP="00D70F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06A25" w:rsidRDefault="00506A25" w:rsidP="00D70F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28.06.2019 №22</w:t>
      </w:r>
    </w:p>
    <w:p w:rsidR="00506A25" w:rsidRDefault="00506A25" w:rsidP="00D70FF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70FF9" w:rsidRDefault="00506A25" w:rsidP="00506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помещений для проведения встреч депутатов с избирателями в муниципальном образовании Пригородный сельсовет Каменского района Алтайского края</w:t>
      </w:r>
    </w:p>
    <w:p w:rsidR="00506A25" w:rsidRDefault="00506A25" w:rsidP="00506A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6A25" w:rsidRDefault="00506A25" w:rsidP="00506A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Порядок предоставления помещений для проведения встреч депутатов с избирателями в муниципальном образовании Пригородный сельсовет Каменского района Алтайского края (далее - Порядок) разработан в соответствии с федеральными законами от 08.05.1994 № 3-ФЗ «О статусе члена Совета Федерации и статусе депутата Государственной Думы Федерального Собрания Российской Федерации»,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», от 06.10.2003 № 131-ФЗ «Об общих принципах организации местного самоуправления в Российской Федерации».</w:t>
      </w:r>
    </w:p>
    <w:p w:rsidR="00152884" w:rsidRDefault="00152884" w:rsidP="001528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регламентирует предоставление помещений депутатам Государственной Думы Российской Федерации, Алтайского краевого Законодательного Собрания, Каменского районного Собрания депутатов, Пригородного сельского Совета депутатов (далее – депутаты) для проведения встреч с избирателями в муниципальном образовании Пригородный сельсовет Каменского района Алтайского края. </w:t>
      </w:r>
    </w:p>
    <w:p w:rsidR="00152884" w:rsidRDefault="00152884" w:rsidP="001528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для встреч депутатов с избирателями в п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ктябрьский (далее – помещения) предоставляются администрацией Пригородного сельсовета Каменского района.</w:t>
      </w:r>
    </w:p>
    <w:p w:rsidR="00152884" w:rsidRDefault="00152884" w:rsidP="001528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предоставляются депутату на безвозмездной основе в рабочие дни в промежутке с 08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до 17</w:t>
      </w:r>
      <w:r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sz w:val="28"/>
          <w:szCs w:val="28"/>
        </w:rPr>
        <w:t>часов, по пятницам и в предпраздничные дни с 08</w:t>
      </w:r>
      <w:r>
        <w:rPr>
          <w:rFonts w:ascii="Times New Roman" w:hAnsi="Times New Roman"/>
          <w:sz w:val="28"/>
          <w:szCs w:val="28"/>
          <w:vertAlign w:val="superscript"/>
        </w:rPr>
        <w:t xml:space="preserve">00 </w:t>
      </w:r>
      <w:r>
        <w:rPr>
          <w:rFonts w:ascii="Times New Roman" w:hAnsi="Times New Roman"/>
          <w:sz w:val="28"/>
          <w:szCs w:val="28"/>
        </w:rPr>
        <w:t>до 16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 xml:space="preserve"> часов.</w:t>
      </w:r>
    </w:p>
    <w:p w:rsidR="00152884" w:rsidRDefault="00152884" w:rsidP="001528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предоставления помещения депутаты направляют письменное заявление о предоставлении помещения для проведения встречи с избирателями (далее – заявление о предоставлении заявления) в администрацию Пригородного сельсовета Каменского района в срок не позднее семи рабочих дней до дня проведения встречи.</w:t>
      </w:r>
    </w:p>
    <w:p w:rsidR="00152884" w:rsidRDefault="00AF3F69" w:rsidP="0015288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о предоставлении помещения указываются:</w:t>
      </w:r>
    </w:p>
    <w:p w:rsidR="00AF3F69" w:rsidRDefault="00AF3F69" w:rsidP="00AF3F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конкретное помещение из числа включенных в Перечень помещений, предоставляемых для проведения встреч депутатов с избирателями, утвержденный настоящим постановлением;</w:t>
      </w:r>
      <w:proofErr w:type="gramEnd"/>
    </w:p>
    <w:p w:rsidR="00AF3F69" w:rsidRDefault="00AF3F69" w:rsidP="00AF3F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и время начала проведения встречи, продолжительность, примерное число участников, дата подачи заявления, контактный телефон депутата, либо его помощника, ответственного за проведение встречи.</w:t>
      </w:r>
    </w:p>
    <w:p w:rsidR="00AF3F69" w:rsidRDefault="00AF3F69" w:rsidP="00AF3F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 </w:t>
      </w:r>
      <w:proofErr w:type="gramStart"/>
      <w:r>
        <w:rPr>
          <w:rFonts w:ascii="Times New Roman" w:hAnsi="Times New Roman"/>
          <w:sz w:val="28"/>
          <w:szCs w:val="28"/>
        </w:rPr>
        <w:t>предельной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заполняемости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помещений определяется по количеству посадочных мест.</w:t>
      </w:r>
    </w:p>
    <w:p w:rsidR="00AF3F69" w:rsidRDefault="00AF3F69" w:rsidP="00AF3F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Заявление о предоставлении помещения рассматривается администрацией Пригородного сельсовета в течение пяти рабочих дней со дня его получения.</w:t>
      </w:r>
    </w:p>
    <w:p w:rsidR="00AF3F69" w:rsidRDefault="00AF3F69" w:rsidP="00AF3F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Помещение не может быть использовано депутатом в случаях:</w:t>
      </w:r>
    </w:p>
    <w:p w:rsidR="00AF3F69" w:rsidRDefault="00AF3F69" w:rsidP="00AF3F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помещение уже предоставлено администрацией города на ту же дату и время другому депутату в соответствии с настоящим Порядком;</w:t>
      </w:r>
    </w:p>
    <w:p w:rsidR="00AF3F69" w:rsidRDefault="00AF3F69" w:rsidP="00AF3F6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подачи заявления на предоставление помещения в нерабочее время в соответствии с режимом работы администрации Пригородного сельсовета.</w:t>
      </w:r>
    </w:p>
    <w:p w:rsidR="00AF3F69" w:rsidRPr="00506A25" w:rsidRDefault="00AF3F69" w:rsidP="00AF3F6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возможности (невозможности) использования помещения депутатом для проведения встречи с избирателями муниципального образования Пригородный сельсовет Каменского района письменно сообщает депутату в пятидневный срок, указанный в пункте 7 Порядка. </w:t>
      </w:r>
    </w:p>
    <w:p w:rsidR="00D70FF9" w:rsidRDefault="00AF3F69" w:rsidP="00AF3F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 невозможности использования помещения депутатом для проведения встречи с избирателями, указанных в пункте 8 Порядка, депутат вправе вновь направить заявление о выделении помещения на иную дату и (или) время с соблюдением требований настоящего Порядка.</w:t>
      </w:r>
    </w:p>
    <w:p w:rsidR="000E64F4" w:rsidRDefault="000E64F4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/>
    <w:p w:rsidR="001F4B3C" w:rsidRDefault="001F4B3C" w:rsidP="001F4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4B3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№2</w:t>
      </w:r>
    </w:p>
    <w:p w:rsidR="001F4B3C" w:rsidRDefault="001F4B3C" w:rsidP="001F4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F4B3C" w:rsidRDefault="001F4B3C" w:rsidP="001F4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28.06.2019 №22</w:t>
      </w:r>
    </w:p>
    <w:p w:rsidR="001F4B3C" w:rsidRDefault="001F4B3C" w:rsidP="001F4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 отведенные места для проведения встреч депутатов с избирателями</w:t>
      </w:r>
    </w:p>
    <w:tbl>
      <w:tblPr>
        <w:tblStyle w:val="a4"/>
        <w:tblW w:w="0" w:type="auto"/>
        <w:tblLook w:val="04A0"/>
      </w:tblPr>
      <w:tblGrid>
        <w:gridCol w:w="817"/>
        <w:gridCol w:w="4820"/>
        <w:gridCol w:w="3934"/>
      </w:tblGrid>
      <w:tr w:rsidR="001F4B3C" w:rsidTr="001F4B3C">
        <w:tc>
          <w:tcPr>
            <w:tcW w:w="817" w:type="dxa"/>
          </w:tcPr>
          <w:p w:rsidR="001F4B3C" w:rsidRDefault="001F4B3C" w:rsidP="001F4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1F4B3C" w:rsidRDefault="001F4B3C" w:rsidP="001F4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мест</w:t>
            </w:r>
          </w:p>
        </w:tc>
        <w:tc>
          <w:tcPr>
            <w:tcW w:w="3934" w:type="dxa"/>
          </w:tcPr>
          <w:p w:rsidR="001F4B3C" w:rsidRDefault="001F4B3C" w:rsidP="001F4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</w:tr>
      <w:tr w:rsidR="001F4B3C" w:rsidTr="001F4B3C">
        <w:tc>
          <w:tcPr>
            <w:tcW w:w="817" w:type="dxa"/>
          </w:tcPr>
          <w:p w:rsidR="001F4B3C" w:rsidRDefault="001F4B3C" w:rsidP="001F4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F4B3C" w:rsidRDefault="001F4B3C" w:rsidP="001F4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1F4B3C" w:rsidRDefault="001F4B3C" w:rsidP="001F4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4B3C" w:rsidTr="001F4B3C">
        <w:tc>
          <w:tcPr>
            <w:tcW w:w="817" w:type="dxa"/>
          </w:tcPr>
          <w:p w:rsidR="001F4B3C" w:rsidRDefault="001F4B3C" w:rsidP="001F4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F4B3C" w:rsidRDefault="001F4B3C" w:rsidP="001F4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дом культуры в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ктябрьском</w:t>
            </w:r>
          </w:p>
        </w:tc>
        <w:tc>
          <w:tcPr>
            <w:tcW w:w="3934" w:type="dxa"/>
          </w:tcPr>
          <w:p w:rsidR="001F4B3C" w:rsidRDefault="001F4B3C" w:rsidP="001F4B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ктябрьский ул.Центральная, 22</w:t>
            </w:r>
          </w:p>
        </w:tc>
      </w:tr>
    </w:tbl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4B3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№3</w:t>
      </w:r>
    </w:p>
    <w:p w:rsidR="001F4B3C" w:rsidRDefault="001F4B3C" w:rsidP="001F4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F4B3C" w:rsidRDefault="001F4B3C" w:rsidP="001F4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28.06.2019 №22</w:t>
      </w:r>
    </w:p>
    <w:p w:rsidR="001F4B3C" w:rsidRDefault="001F4B3C" w:rsidP="001F4B3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помещений, предоставляемых для проведения встреч депутатов с избирателями</w:t>
      </w:r>
    </w:p>
    <w:tbl>
      <w:tblPr>
        <w:tblStyle w:val="a4"/>
        <w:tblW w:w="0" w:type="auto"/>
        <w:tblLook w:val="04A0"/>
      </w:tblPr>
      <w:tblGrid>
        <w:gridCol w:w="817"/>
        <w:gridCol w:w="4820"/>
        <w:gridCol w:w="3934"/>
      </w:tblGrid>
      <w:tr w:rsidR="001F4B3C" w:rsidTr="00C90BBF">
        <w:tc>
          <w:tcPr>
            <w:tcW w:w="817" w:type="dxa"/>
          </w:tcPr>
          <w:p w:rsidR="001F4B3C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1F4B3C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мест</w:t>
            </w:r>
          </w:p>
        </w:tc>
        <w:tc>
          <w:tcPr>
            <w:tcW w:w="3934" w:type="dxa"/>
          </w:tcPr>
          <w:p w:rsidR="001F4B3C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местонахождения</w:t>
            </w:r>
          </w:p>
        </w:tc>
      </w:tr>
      <w:tr w:rsidR="001F4B3C" w:rsidTr="00C90BBF">
        <w:tc>
          <w:tcPr>
            <w:tcW w:w="817" w:type="dxa"/>
          </w:tcPr>
          <w:p w:rsidR="001F4B3C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F4B3C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</w:tcPr>
          <w:p w:rsidR="001F4B3C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F4B3C" w:rsidTr="001F4B3C">
        <w:trPr>
          <w:trHeight w:val="585"/>
        </w:trPr>
        <w:tc>
          <w:tcPr>
            <w:tcW w:w="817" w:type="dxa"/>
          </w:tcPr>
          <w:p w:rsidR="001F4B3C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F4B3C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Сельский дом культуры в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ктябрьском</w:t>
            </w:r>
          </w:p>
        </w:tc>
        <w:tc>
          <w:tcPr>
            <w:tcW w:w="3934" w:type="dxa"/>
          </w:tcPr>
          <w:p w:rsidR="001F4B3C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ктябрьский ул.Центральная, 22</w:t>
            </w:r>
          </w:p>
        </w:tc>
      </w:tr>
      <w:tr w:rsidR="001F4B3C" w:rsidTr="001F4B3C">
        <w:trPr>
          <w:trHeight w:val="510"/>
        </w:trPr>
        <w:tc>
          <w:tcPr>
            <w:tcW w:w="817" w:type="dxa"/>
          </w:tcPr>
          <w:p w:rsidR="001F4B3C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F4B3C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Октябрьская СОШ</w:t>
            </w:r>
          </w:p>
        </w:tc>
        <w:tc>
          <w:tcPr>
            <w:tcW w:w="3934" w:type="dxa"/>
          </w:tcPr>
          <w:p w:rsidR="001F4B3C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ктябрьский ул.Центральная, 22а</w:t>
            </w:r>
          </w:p>
        </w:tc>
      </w:tr>
      <w:tr w:rsidR="001F4B3C" w:rsidTr="00C90BBF">
        <w:trPr>
          <w:trHeight w:val="441"/>
        </w:trPr>
        <w:tc>
          <w:tcPr>
            <w:tcW w:w="817" w:type="dxa"/>
          </w:tcPr>
          <w:p w:rsidR="001F4B3C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F4B3C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администрации сельсовета</w:t>
            </w:r>
          </w:p>
        </w:tc>
        <w:tc>
          <w:tcPr>
            <w:tcW w:w="3934" w:type="dxa"/>
          </w:tcPr>
          <w:p w:rsidR="001F4B3C" w:rsidRDefault="001F4B3C" w:rsidP="00C90B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п.Октябрьский ул.Новая, 3</w:t>
            </w:r>
          </w:p>
        </w:tc>
      </w:tr>
    </w:tbl>
    <w:p w:rsidR="001F4B3C" w:rsidRP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4B3C" w:rsidRPr="001F4B3C" w:rsidRDefault="001F4B3C" w:rsidP="001F4B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F4B3C" w:rsidRPr="001F4B3C" w:rsidSect="0075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45810"/>
    <w:multiLevelType w:val="hybridMultilevel"/>
    <w:tmpl w:val="E44A9412"/>
    <w:lvl w:ilvl="0" w:tplc="55F2AB1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0F7E9B"/>
    <w:multiLevelType w:val="hybridMultilevel"/>
    <w:tmpl w:val="7CB8027C"/>
    <w:lvl w:ilvl="0" w:tplc="60EA8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4F4"/>
    <w:rsid w:val="000E64F4"/>
    <w:rsid w:val="00152884"/>
    <w:rsid w:val="001F4B3C"/>
    <w:rsid w:val="00506A25"/>
    <w:rsid w:val="006A574A"/>
    <w:rsid w:val="00754392"/>
    <w:rsid w:val="00AF3F69"/>
    <w:rsid w:val="00D7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FF9"/>
    <w:pPr>
      <w:ind w:left="720"/>
      <w:contextualSpacing/>
    </w:pPr>
  </w:style>
  <w:style w:type="table" w:styleId="a4">
    <w:name w:val="Table Grid"/>
    <w:basedOn w:val="a1"/>
    <w:uiPriority w:val="59"/>
    <w:rsid w:val="001F4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2019-07-04T06:39:00Z</dcterms:created>
  <dcterms:modified xsi:type="dcterms:W3CDTF">2019-07-04T07:33:00Z</dcterms:modified>
</cp:coreProperties>
</file>