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0" w:rsidRPr="008106AB" w:rsidRDefault="000A6430" w:rsidP="007F2D4A">
      <w:pPr>
        <w:pStyle w:val="a5"/>
        <w:rPr>
          <w:i/>
          <w:szCs w:val="28"/>
        </w:rPr>
      </w:pPr>
      <w:r w:rsidRPr="008106AB">
        <w:rPr>
          <w:szCs w:val="28"/>
        </w:rPr>
        <w:t>РОССИЙСКАЯ  ФЕДЕРАЦИЯ</w:t>
      </w:r>
    </w:p>
    <w:p w:rsidR="001D2E5A" w:rsidRPr="008106AB" w:rsidRDefault="002F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1D2E5A" w:rsidRPr="008106AB">
        <w:rPr>
          <w:b/>
          <w:sz w:val="28"/>
          <w:szCs w:val="28"/>
        </w:rPr>
        <w:t xml:space="preserve"> сельский Совет депутатов</w:t>
      </w:r>
    </w:p>
    <w:p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:rsidR="001D2E5A" w:rsidRPr="008106AB" w:rsidRDefault="001D2E5A" w:rsidP="001D2E5A">
      <w:pPr>
        <w:jc w:val="center"/>
        <w:rPr>
          <w:b/>
          <w:sz w:val="28"/>
          <w:szCs w:val="28"/>
        </w:rPr>
      </w:pPr>
    </w:p>
    <w:p w:rsidR="000A6430" w:rsidRPr="00C5771C" w:rsidRDefault="000A6430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:rsidR="000A6430" w:rsidRPr="008106AB" w:rsidRDefault="000A6430">
      <w:pPr>
        <w:rPr>
          <w:sz w:val="28"/>
          <w:szCs w:val="28"/>
        </w:rPr>
      </w:pPr>
    </w:p>
    <w:p w:rsidR="000A6430" w:rsidRPr="008106AB" w:rsidRDefault="0047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D2E5A" w:rsidRPr="008106AB">
        <w:rPr>
          <w:b/>
          <w:sz w:val="28"/>
          <w:szCs w:val="28"/>
        </w:rPr>
        <w:t>.</w:t>
      </w:r>
      <w:r w:rsidR="009A36D5" w:rsidRPr="008106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53E37" w:rsidRPr="008106AB">
        <w:rPr>
          <w:b/>
          <w:sz w:val="28"/>
          <w:szCs w:val="28"/>
        </w:rPr>
        <w:t>.20</w:t>
      </w:r>
      <w:r w:rsidR="0085792F">
        <w:rPr>
          <w:b/>
          <w:sz w:val="28"/>
          <w:szCs w:val="28"/>
        </w:rPr>
        <w:t>22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r w:rsidR="000A6430" w:rsidRPr="008106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9   </w:t>
      </w:r>
      <w:r w:rsidR="00395016" w:rsidRPr="008106AB">
        <w:rPr>
          <w:b/>
          <w:sz w:val="28"/>
          <w:szCs w:val="28"/>
        </w:rPr>
        <w:t xml:space="preserve">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п.</w:t>
      </w:r>
      <w:r w:rsidR="00BC4B71" w:rsidRPr="008106AB">
        <w:rPr>
          <w:b/>
          <w:sz w:val="28"/>
          <w:szCs w:val="28"/>
        </w:rPr>
        <w:t xml:space="preserve"> </w:t>
      </w:r>
      <w:r w:rsidR="002F66C0">
        <w:rPr>
          <w:b/>
          <w:sz w:val="28"/>
          <w:szCs w:val="28"/>
        </w:rPr>
        <w:t>Филиппо</w:t>
      </w:r>
      <w:r w:rsidR="002F66C0">
        <w:rPr>
          <w:b/>
          <w:sz w:val="28"/>
          <w:szCs w:val="28"/>
        </w:rPr>
        <w:t>в</w:t>
      </w:r>
      <w:r w:rsidR="002F66C0">
        <w:rPr>
          <w:b/>
          <w:sz w:val="28"/>
          <w:szCs w:val="28"/>
        </w:rPr>
        <w:t>ский</w:t>
      </w:r>
    </w:p>
    <w:p w:rsidR="000A6430" w:rsidRPr="008106AB" w:rsidRDefault="000A6430">
      <w:pPr>
        <w:rPr>
          <w:b/>
          <w:sz w:val="28"/>
          <w:szCs w:val="28"/>
        </w:rPr>
      </w:pPr>
    </w:p>
    <w:p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>О  Положении об условиях, порядке</w:t>
      </w:r>
      <w:r w:rsidR="00A53E37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организ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муниципальной службы в </w:t>
      </w:r>
      <w:r w:rsidR="00A53E37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</w:t>
      </w:r>
      <w:r w:rsidR="00801D91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 xml:space="preserve">ции </w:t>
      </w:r>
      <w:r w:rsidR="002F66C0">
        <w:rPr>
          <w:sz w:val="28"/>
          <w:szCs w:val="28"/>
        </w:rPr>
        <w:t>Филипповского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</w:t>
      </w:r>
      <w:r w:rsidR="00801D91" w:rsidRPr="008106AB">
        <w:rPr>
          <w:sz w:val="28"/>
          <w:szCs w:val="28"/>
        </w:rPr>
        <w:t>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район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и квалификацио</w:t>
      </w:r>
      <w:r w:rsidRPr="008106AB">
        <w:rPr>
          <w:sz w:val="28"/>
          <w:szCs w:val="28"/>
        </w:rPr>
        <w:t>н</w:t>
      </w:r>
      <w:r w:rsidRPr="008106AB">
        <w:rPr>
          <w:sz w:val="28"/>
          <w:szCs w:val="28"/>
        </w:rPr>
        <w:t>ных требованиях по должностям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rPr>
          <w:sz w:val="28"/>
          <w:szCs w:val="28"/>
        </w:rPr>
      </w:pPr>
    </w:p>
    <w:p w:rsidR="00F6296E" w:rsidRPr="008106AB" w:rsidRDefault="00F6296E" w:rsidP="000B10A4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 муниципального образования </w:t>
      </w:r>
      <w:r w:rsidR="002F66C0">
        <w:rPr>
          <w:sz w:val="28"/>
          <w:szCs w:val="28"/>
        </w:rPr>
        <w:t>Филипповский</w:t>
      </w:r>
      <w:r w:rsidRPr="008106AB">
        <w:rPr>
          <w:sz w:val="28"/>
          <w:szCs w:val="28"/>
        </w:rPr>
        <w:t xml:space="preserve"> сельсовет  К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менского района  Алтайского края</w:t>
      </w:r>
    </w:p>
    <w:p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:rsidR="000A6430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сельский Совет депутатов</w:t>
      </w:r>
      <w:r w:rsidR="000A6430" w:rsidRPr="008106AB">
        <w:rPr>
          <w:sz w:val="28"/>
          <w:szCs w:val="28"/>
        </w:rPr>
        <w:t xml:space="preserve">  РЕШИЛ:</w:t>
      </w:r>
    </w:p>
    <w:p w:rsidR="0075599C" w:rsidRPr="008106AB" w:rsidRDefault="0075599C">
      <w:pPr>
        <w:pStyle w:val="20"/>
        <w:ind w:firstLine="709"/>
        <w:rPr>
          <w:sz w:val="28"/>
          <w:szCs w:val="28"/>
        </w:rPr>
      </w:pPr>
    </w:p>
    <w:p w:rsidR="00DF5EAC" w:rsidRDefault="00BC4B71" w:rsidP="00DF5EA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="000A6430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 xml:space="preserve"> об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2F66C0">
        <w:rPr>
          <w:sz w:val="28"/>
          <w:szCs w:val="28"/>
        </w:rPr>
        <w:t>Филипповского</w:t>
      </w:r>
      <w:r w:rsidR="001D2E5A" w:rsidRPr="008106AB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муниципальной службы.</w:t>
      </w:r>
    </w:p>
    <w:p w:rsidR="00F724AB" w:rsidRDefault="000B10A4" w:rsidP="00DF5EA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:rsidR="00F724AB" w:rsidRDefault="000B10A4" w:rsidP="00F724AB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20.11.2013</w:t>
      </w:r>
      <w:r w:rsidR="00543D3E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14</w:t>
      </w:r>
      <w:r w:rsidRPr="008106AB">
        <w:rPr>
          <w:sz w:val="28"/>
          <w:szCs w:val="28"/>
        </w:rPr>
        <w:t xml:space="preserve"> «</w:t>
      </w:r>
      <w:r w:rsidR="00F724AB">
        <w:rPr>
          <w:sz w:val="28"/>
          <w:szCs w:val="28"/>
        </w:rPr>
        <w:t xml:space="preserve">Об утверждении  Положения об условиях, порядке </w:t>
      </w:r>
    </w:p>
    <w:p w:rsidR="000B10A4" w:rsidRPr="008106AB" w:rsidRDefault="00F724AB" w:rsidP="00F724AB">
      <w:pPr>
        <w:pStyle w:val="21"/>
        <w:rPr>
          <w:sz w:val="28"/>
          <w:szCs w:val="28"/>
        </w:rPr>
      </w:pPr>
      <w:r>
        <w:rPr>
          <w:sz w:val="28"/>
          <w:szCs w:val="28"/>
        </w:rPr>
        <w:t>организации муниципальной службы в Администрации Филипповского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Каменского района Алтайского края и квалификационных требованиях по должностям муниципальной службы</w:t>
      </w:r>
      <w:r w:rsidR="000B10A4" w:rsidRPr="008106AB">
        <w:rPr>
          <w:sz w:val="28"/>
          <w:szCs w:val="28"/>
        </w:rPr>
        <w:t>»</w:t>
      </w:r>
      <w:r w:rsidR="00A53E37" w:rsidRPr="008106AB">
        <w:rPr>
          <w:sz w:val="28"/>
          <w:szCs w:val="28"/>
        </w:rPr>
        <w:t>;</w:t>
      </w:r>
    </w:p>
    <w:p w:rsidR="00A53E37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30</w:t>
      </w:r>
      <w:r w:rsidR="0085792F">
        <w:rPr>
          <w:sz w:val="28"/>
          <w:szCs w:val="28"/>
        </w:rPr>
        <w:t>.0</w:t>
      </w:r>
      <w:r w:rsidR="00F724AB">
        <w:rPr>
          <w:sz w:val="28"/>
          <w:szCs w:val="28"/>
        </w:rPr>
        <w:t>6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4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9</w:t>
      </w:r>
      <w:r w:rsidR="00A53E37" w:rsidRPr="008106AB">
        <w:rPr>
          <w:sz w:val="28"/>
          <w:szCs w:val="28"/>
        </w:rPr>
        <w:t xml:space="preserve"> 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A53E37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10</w:t>
      </w:r>
      <w:r w:rsidR="0085792F">
        <w:rPr>
          <w:sz w:val="28"/>
          <w:szCs w:val="28"/>
        </w:rPr>
        <w:t>.1</w:t>
      </w:r>
      <w:r w:rsidR="00F724AB">
        <w:rPr>
          <w:sz w:val="28"/>
          <w:szCs w:val="28"/>
        </w:rPr>
        <w:t>2.2014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25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от </w:t>
      </w:r>
      <w:r w:rsidR="00F724AB">
        <w:rPr>
          <w:sz w:val="28"/>
          <w:szCs w:val="28"/>
        </w:rPr>
        <w:t>31</w:t>
      </w:r>
      <w:r w:rsidR="0085792F">
        <w:rPr>
          <w:sz w:val="28"/>
          <w:szCs w:val="28"/>
        </w:rPr>
        <w:t>.0</w:t>
      </w:r>
      <w:r w:rsidR="00F724AB">
        <w:rPr>
          <w:sz w:val="28"/>
          <w:szCs w:val="28"/>
        </w:rPr>
        <w:t>7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5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1</w:t>
      </w:r>
      <w:r w:rsidR="00F724AB">
        <w:rPr>
          <w:sz w:val="28"/>
          <w:szCs w:val="28"/>
        </w:rPr>
        <w:t xml:space="preserve">6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</w:t>
      </w:r>
      <w:r w:rsidR="00F724AB">
        <w:rPr>
          <w:sz w:val="28"/>
          <w:szCs w:val="28"/>
        </w:rPr>
        <w:t>9</w:t>
      </w:r>
      <w:r w:rsidR="0085792F">
        <w:rPr>
          <w:sz w:val="28"/>
          <w:szCs w:val="28"/>
        </w:rPr>
        <w:t>.</w:t>
      </w:r>
      <w:r w:rsidR="00F724AB">
        <w:rPr>
          <w:sz w:val="28"/>
          <w:szCs w:val="28"/>
        </w:rPr>
        <w:t>03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7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8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A53E37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24</w:t>
      </w:r>
      <w:r w:rsidR="0085792F">
        <w:rPr>
          <w:sz w:val="28"/>
          <w:szCs w:val="28"/>
        </w:rPr>
        <w:t>.</w:t>
      </w:r>
      <w:r w:rsidR="00F724AB">
        <w:rPr>
          <w:sz w:val="28"/>
          <w:szCs w:val="28"/>
        </w:rPr>
        <w:t>12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8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22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службы»</w:t>
      </w:r>
      <w:r w:rsidR="0085792F">
        <w:rPr>
          <w:sz w:val="28"/>
          <w:szCs w:val="28"/>
        </w:rPr>
        <w:t>.</w:t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бюджету, экономике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вопросам (Л.Г. Новикова).</w:t>
      </w:r>
    </w:p>
    <w:p w:rsidR="0075599C" w:rsidRDefault="0075599C" w:rsidP="0075599C">
      <w:pPr>
        <w:jc w:val="both"/>
        <w:rPr>
          <w:sz w:val="28"/>
        </w:rPr>
      </w:pPr>
      <w:r>
        <w:rPr>
          <w:sz w:val="28"/>
        </w:rPr>
        <w:tab/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</w:p>
    <w:p w:rsidR="002F66C0" w:rsidRDefault="0075599C" w:rsidP="0075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А.Н. Белоусов                                                                                  </w:t>
      </w:r>
    </w:p>
    <w:p w:rsidR="002F66C0" w:rsidRDefault="002F66C0" w:rsidP="00BC0915">
      <w:pPr>
        <w:ind w:firstLine="709"/>
        <w:jc w:val="both"/>
        <w:rPr>
          <w:sz w:val="28"/>
          <w:szCs w:val="28"/>
        </w:rPr>
      </w:pPr>
    </w:p>
    <w:p w:rsidR="002F66C0" w:rsidRDefault="002F66C0" w:rsidP="002F66C0">
      <w:pPr>
        <w:jc w:val="both"/>
        <w:rPr>
          <w:sz w:val="28"/>
          <w:szCs w:val="28"/>
        </w:rPr>
      </w:pPr>
    </w:p>
    <w:p w:rsidR="002F66C0" w:rsidRPr="002F66C0" w:rsidRDefault="00DF3C74" w:rsidP="002F66C0">
      <w:pPr>
        <w:jc w:val="both"/>
        <w:rPr>
          <w:sz w:val="28"/>
          <w:szCs w:val="28"/>
        </w:rPr>
        <w:sectPr w:rsidR="002F66C0" w:rsidRPr="002F66C0" w:rsidSect="008106AB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8106AB">
        <w:rPr>
          <w:sz w:val="28"/>
          <w:szCs w:val="28"/>
        </w:rPr>
        <w:t xml:space="preserve"> </w:t>
      </w:r>
    </w:p>
    <w:p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                               УТВЕРЖДЕНО</w:t>
      </w:r>
    </w:p>
    <w:p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решением </w:t>
      </w:r>
      <w:r w:rsidR="00A91889" w:rsidRPr="008106AB">
        <w:rPr>
          <w:sz w:val="28"/>
          <w:szCs w:val="28"/>
        </w:rPr>
        <w:t xml:space="preserve">сельского </w:t>
      </w:r>
      <w:r w:rsidR="00BF70F0" w:rsidRPr="008106AB">
        <w:rPr>
          <w:sz w:val="28"/>
          <w:szCs w:val="28"/>
        </w:rPr>
        <w:t xml:space="preserve"> Совета</w:t>
      </w:r>
    </w:p>
    <w:p w:rsidR="00395016" w:rsidRPr="008106AB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депутатов </w:t>
      </w:r>
      <w:r w:rsidR="00395016" w:rsidRPr="008106AB">
        <w:rPr>
          <w:sz w:val="28"/>
          <w:szCs w:val="28"/>
        </w:rPr>
        <w:t xml:space="preserve">от </w:t>
      </w:r>
      <w:r w:rsidR="00474927">
        <w:rPr>
          <w:sz w:val="28"/>
          <w:szCs w:val="28"/>
        </w:rPr>
        <w:t>14</w:t>
      </w:r>
      <w:r w:rsidR="00BF1147" w:rsidRPr="008106AB">
        <w:rPr>
          <w:sz w:val="28"/>
          <w:szCs w:val="28"/>
        </w:rPr>
        <w:t>.0</w:t>
      </w:r>
      <w:r w:rsidR="00474927">
        <w:rPr>
          <w:sz w:val="28"/>
          <w:szCs w:val="28"/>
        </w:rPr>
        <w:t>6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№</w:t>
      </w:r>
      <w:r w:rsidR="00BF1147" w:rsidRPr="008106AB">
        <w:rPr>
          <w:sz w:val="28"/>
          <w:szCs w:val="28"/>
        </w:rPr>
        <w:t xml:space="preserve"> </w:t>
      </w:r>
      <w:r w:rsidR="00474927">
        <w:rPr>
          <w:sz w:val="28"/>
          <w:szCs w:val="28"/>
        </w:rPr>
        <w:t>9</w:t>
      </w:r>
    </w:p>
    <w:p w:rsidR="00A91889" w:rsidRPr="008106AB" w:rsidRDefault="00A91889" w:rsidP="00A91889">
      <w:pPr>
        <w:jc w:val="center"/>
        <w:rPr>
          <w:b/>
          <w:sz w:val="28"/>
          <w:szCs w:val="28"/>
        </w:rPr>
      </w:pPr>
    </w:p>
    <w:p w:rsidR="000A6430" w:rsidRPr="008106AB" w:rsidRDefault="000A6430">
      <w:pPr>
        <w:pStyle w:val="8"/>
        <w:rPr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об условиях, порядке организации муниципальной 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службы в </w:t>
      </w:r>
      <w:r w:rsidR="00AA08F5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73FB1" w:rsidRPr="008106AB">
        <w:rPr>
          <w:sz w:val="28"/>
          <w:szCs w:val="28"/>
        </w:rPr>
        <w:t xml:space="preserve"> </w:t>
      </w:r>
      <w:r w:rsidR="0075599C">
        <w:rPr>
          <w:sz w:val="28"/>
          <w:szCs w:val="28"/>
        </w:rPr>
        <w:t>Филипповского</w:t>
      </w:r>
      <w:r w:rsidR="00A91889" w:rsidRPr="008106AB">
        <w:rPr>
          <w:sz w:val="28"/>
          <w:szCs w:val="28"/>
        </w:rPr>
        <w:t xml:space="preserve"> 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</w:t>
      </w:r>
      <w:r w:rsidR="00FC6EC6" w:rsidRPr="008106AB">
        <w:rPr>
          <w:sz w:val="28"/>
          <w:szCs w:val="28"/>
        </w:rPr>
        <w:t>л</w:t>
      </w:r>
      <w:r w:rsidR="00FC6EC6" w:rsidRPr="008106AB">
        <w:rPr>
          <w:sz w:val="28"/>
          <w:szCs w:val="28"/>
        </w:rPr>
        <w:t>тайского края</w:t>
      </w:r>
      <w:r w:rsidRPr="008106AB">
        <w:rPr>
          <w:sz w:val="28"/>
          <w:szCs w:val="28"/>
        </w:rPr>
        <w:t xml:space="preserve"> и</w:t>
      </w:r>
      <w:r w:rsidR="00FC6EC6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квалификационных требованиях по  должностям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ряжением Администрации </w:t>
      </w:r>
      <w:r w:rsidR="0075599C">
        <w:rPr>
          <w:sz w:val="28"/>
          <w:szCs w:val="28"/>
        </w:rPr>
        <w:t>Филипповского</w:t>
      </w:r>
      <w:r w:rsidRPr="008106AB">
        <w:rPr>
          <w:sz w:val="28"/>
          <w:szCs w:val="28"/>
        </w:rPr>
        <w:t xml:space="preserve"> сельсовета Каменского района А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тайского края (далее – Администрация сельсовета) о назначении на дол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ность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>В случаях, предусмотренных Уста</w:t>
      </w:r>
      <w:r w:rsidR="0075599C">
        <w:rPr>
          <w:sz w:val="28"/>
          <w:szCs w:val="28"/>
        </w:rPr>
        <w:t>вом муниципального образования Филипповский</w:t>
      </w:r>
      <w:r w:rsidR="00AA08F5" w:rsidRPr="008106AB">
        <w:rPr>
          <w:sz w:val="28"/>
          <w:szCs w:val="28"/>
        </w:rPr>
        <w:t xml:space="preserve"> сельсовет Каменского района Алтайского края и (или) ин</w:t>
      </w:r>
      <w:r w:rsidR="00AA08F5" w:rsidRPr="008106AB">
        <w:rPr>
          <w:sz w:val="28"/>
          <w:szCs w:val="28"/>
        </w:rPr>
        <w:t>ы</w:t>
      </w:r>
      <w:r w:rsidR="00AA08F5" w:rsidRPr="008106AB">
        <w:rPr>
          <w:sz w:val="28"/>
          <w:szCs w:val="28"/>
        </w:rPr>
        <w:t>ми муниципальными правовыми актами, замещение вакантных должностей мун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ципальной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>шие 18 лет, владеющие государственным языком Российской Федерации и 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 квалификационным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4</w:t>
      </w:r>
      <w:r w:rsidRPr="008106AB">
        <w:rPr>
          <w:sz w:val="28"/>
          <w:szCs w:val="28"/>
        </w:rPr>
        <w:t xml:space="preserve">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</w:t>
      </w:r>
      <w:r w:rsidR="00F6296E" w:rsidRPr="008106AB">
        <w:rPr>
          <w:sz w:val="28"/>
          <w:szCs w:val="28"/>
        </w:rPr>
        <w:t>ж</w:t>
      </w:r>
      <w:r w:rsidR="00F6296E" w:rsidRPr="008106AB">
        <w:rPr>
          <w:sz w:val="28"/>
          <w:szCs w:val="28"/>
        </w:rPr>
        <w:t>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>висимости от расы, пола, национальности,  социального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:rsidR="00825D51" w:rsidRPr="008C4719" w:rsidRDefault="00C55C05" w:rsidP="00825D51">
      <w:pPr>
        <w:ind w:firstLine="720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1.</w:t>
      </w:r>
      <w:r w:rsidR="00095776" w:rsidRPr="008C4719">
        <w:rPr>
          <w:sz w:val="28"/>
          <w:szCs w:val="28"/>
        </w:rPr>
        <w:t>5</w:t>
      </w:r>
      <w:r w:rsidRPr="008C4719">
        <w:rPr>
          <w:sz w:val="28"/>
          <w:szCs w:val="28"/>
        </w:rPr>
        <w:t>. Гражданин не может быть принят на муниципальную службу, а м</w:t>
      </w:r>
      <w:r w:rsidRPr="008C4719">
        <w:rPr>
          <w:sz w:val="28"/>
          <w:szCs w:val="28"/>
        </w:rPr>
        <w:t>у</w:t>
      </w:r>
      <w:r w:rsidRPr="008C4719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8C4719">
        <w:rPr>
          <w:sz w:val="28"/>
          <w:szCs w:val="28"/>
        </w:rPr>
        <w:t>у</w:t>
      </w:r>
      <w:r w:rsidRPr="008C4719">
        <w:rPr>
          <w:sz w:val="28"/>
          <w:szCs w:val="28"/>
        </w:rPr>
        <w:t>чаях, предусмо</w:t>
      </w:r>
      <w:r w:rsidRPr="008C4719">
        <w:rPr>
          <w:sz w:val="28"/>
          <w:szCs w:val="28"/>
        </w:rPr>
        <w:t>т</w:t>
      </w:r>
      <w:r w:rsidRPr="008C4719">
        <w:rPr>
          <w:sz w:val="28"/>
          <w:szCs w:val="28"/>
        </w:rPr>
        <w:t xml:space="preserve">ренных </w:t>
      </w:r>
      <w:r w:rsidR="00825D51" w:rsidRPr="008C4719">
        <w:rPr>
          <w:sz w:val="28"/>
          <w:szCs w:val="28"/>
        </w:rPr>
        <w:t xml:space="preserve"> </w:t>
      </w:r>
      <w:r w:rsidRPr="008C4719">
        <w:rPr>
          <w:sz w:val="28"/>
          <w:szCs w:val="28"/>
        </w:rPr>
        <w:t xml:space="preserve"> стать</w:t>
      </w:r>
      <w:r w:rsidR="00825D51" w:rsidRPr="008C4719">
        <w:rPr>
          <w:sz w:val="28"/>
          <w:szCs w:val="28"/>
        </w:rPr>
        <w:t>ей</w:t>
      </w:r>
      <w:r w:rsidRPr="008C4719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C4719">
          <w:rPr>
            <w:sz w:val="28"/>
            <w:szCs w:val="28"/>
          </w:rPr>
          <w:t>2007 г</w:t>
        </w:r>
      </w:smartTag>
      <w:r w:rsidRPr="008C4719">
        <w:rPr>
          <w:sz w:val="28"/>
          <w:szCs w:val="28"/>
        </w:rPr>
        <w:t>. № 25-ФЗ «О муниципально</w:t>
      </w:r>
      <w:r w:rsidR="0040196E" w:rsidRPr="008C4719">
        <w:rPr>
          <w:sz w:val="28"/>
          <w:szCs w:val="28"/>
        </w:rPr>
        <w:t>й службе в Российской Фед</w:t>
      </w:r>
      <w:r w:rsidR="0040196E" w:rsidRPr="008C4719">
        <w:rPr>
          <w:sz w:val="28"/>
          <w:szCs w:val="28"/>
        </w:rPr>
        <w:t>е</w:t>
      </w:r>
      <w:r w:rsidR="0040196E" w:rsidRPr="008C4719">
        <w:rPr>
          <w:sz w:val="28"/>
          <w:szCs w:val="28"/>
        </w:rPr>
        <w:t>рации»</w:t>
      </w:r>
      <w:r w:rsidR="00825D51" w:rsidRPr="008C4719">
        <w:rPr>
          <w:sz w:val="28"/>
          <w:szCs w:val="28"/>
        </w:rPr>
        <w:t>.</w:t>
      </w:r>
    </w:p>
    <w:p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5</w:t>
      </w:r>
      <w:r w:rsidRPr="008106AB">
        <w:rPr>
          <w:sz w:val="28"/>
          <w:szCs w:val="28"/>
        </w:rPr>
        <w:t>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:rsidR="0040196E" w:rsidRPr="008106AB" w:rsidRDefault="00095776" w:rsidP="00401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196E" w:rsidRPr="008106AB">
        <w:rPr>
          <w:sz w:val="28"/>
          <w:szCs w:val="28"/>
        </w:rPr>
        <w:t>.2. Гражданин, замещающий должность муниципальной службы, им</w:t>
      </w:r>
      <w:r w:rsidR="0040196E" w:rsidRPr="008106AB">
        <w:rPr>
          <w:sz w:val="28"/>
          <w:szCs w:val="28"/>
        </w:rPr>
        <w:t>е</w:t>
      </w:r>
      <w:r w:rsidR="0040196E" w:rsidRPr="008106AB">
        <w:rPr>
          <w:sz w:val="28"/>
          <w:szCs w:val="28"/>
        </w:rPr>
        <w:t>ет права, пред</w:t>
      </w:r>
      <w:r w:rsidR="0040196E" w:rsidRPr="008106AB">
        <w:rPr>
          <w:sz w:val="28"/>
          <w:szCs w:val="28"/>
        </w:rPr>
        <w:t>у</w:t>
      </w:r>
      <w:r w:rsidR="0040196E"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="0040196E" w:rsidRPr="008106AB">
        <w:rPr>
          <w:sz w:val="28"/>
          <w:szCs w:val="28"/>
        </w:rPr>
        <w:t>ж</w:t>
      </w:r>
      <w:r w:rsidR="0040196E" w:rsidRPr="008106AB">
        <w:rPr>
          <w:sz w:val="28"/>
          <w:szCs w:val="28"/>
        </w:rPr>
        <w:t>бе в Российской Федерации».</w:t>
      </w:r>
    </w:p>
    <w:p w:rsidR="0040196E" w:rsidRDefault="00095776" w:rsidP="00401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196E" w:rsidRPr="008106AB">
        <w:rPr>
          <w:sz w:val="28"/>
          <w:szCs w:val="28"/>
        </w:rPr>
        <w:t>.3. Гражданин, замещающий должность муниципальной службы, до</w:t>
      </w:r>
      <w:r w:rsidR="0040196E" w:rsidRPr="008106AB">
        <w:rPr>
          <w:sz w:val="28"/>
          <w:szCs w:val="28"/>
        </w:rPr>
        <w:t>л</w:t>
      </w:r>
      <w:r w:rsidR="0040196E"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="0040196E" w:rsidRPr="008106AB">
        <w:rPr>
          <w:sz w:val="28"/>
          <w:szCs w:val="28"/>
        </w:rPr>
        <w:t>о</w:t>
      </w:r>
      <w:r w:rsidR="0040196E" w:rsidRPr="008106AB">
        <w:rPr>
          <w:sz w:val="28"/>
          <w:szCs w:val="28"/>
        </w:rPr>
        <w:t>на от 2 марта 2007 года № 25-ФЗ «О муниципальной службе в Российской Ф</w:t>
      </w:r>
      <w:r w:rsidR="0040196E" w:rsidRPr="008106AB">
        <w:rPr>
          <w:sz w:val="28"/>
          <w:szCs w:val="28"/>
        </w:rPr>
        <w:t>е</w:t>
      </w:r>
      <w:r w:rsidR="0040196E" w:rsidRPr="008106AB">
        <w:rPr>
          <w:sz w:val="28"/>
          <w:szCs w:val="28"/>
        </w:rPr>
        <w:t>дерации».</w:t>
      </w:r>
    </w:p>
    <w:p w:rsidR="00B64DF1" w:rsidRPr="008C4719" w:rsidRDefault="00095776" w:rsidP="0040196E">
      <w:pPr>
        <w:ind w:firstLine="708"/>
        <w:jc w:val="both"/>
        <w:rPr>
          <w:sz w:val="28"/>
          <w:szCs w:val="28"/>
        </w:rPr>
      </w:pPr>
      <w:r w:rsidRPr="008C4719">
        <w:rPr>
          <w:sz w:val="28"/>
          <w:szCs w:val="28"/>
          <w:shd w:val="clear" w:color="auto" w:fill="FFFFFF"/>
        </w:rPr>
        <w:t>1.5</w:t>
      </w:r>
      <w:r w:rsidR="00BC0915" w:rsidRPr="008C4719">
        <w:rPr>
          <w:sz w:val="28"/>
          <w:szCs w:val="28"/>
          <w:shd w:val="clear" w:color="auto" w:fill="FFFFFF"/>
        </w:rPr>
        <w:t xml:space="preserve">.4. </w:t>
      </w:r>
      <w:r w:rsidR="00B64DF1" w:rsidRPr="008C4719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</w:t>
      </w:r>
      <w:r w:rsidR="00B64DF1" w:rsidRPr="008C4719">
        <w:rPr>
          <w:sz w:val="28"/>
          <w:szCs w:val="28"/>
          <w:shd w:val="clear" w:color="auto" w:fill="FFFFFF"/>
        </w:rPr>
        <w:t>е</w:t>
      </w:r>
      <w:r w:rsidR="00B64DF1" w:rsidRPr="008C4719">
        <w:rPr>
          <w:sz w:val="28"/>
          <w:szCs w:val="28"/>
          <w:shd w:val="clear" w:color="auto" w:fill="FFFFFF"/>
        </w:rPr>
        <w:t>стного самоуправления, аппарата избирательной комиссии муниципального о</w:t>
      </w:r>
      <w:r w:rsidR="00B64DF1" w:rsidRPr="008C4719">
        <w:rPr>
          <w:sz w:val="28"/>
          <w:szCs w:val="28"/>
          <w:shd w:val="clear" w:color="auto" w:fill="FFFFFF"/>
        </w:rPr>
        <w:t>б</w:t>
      </w:r>
      <w:r w:rsidR="00B64DF1" w:rsidRPr="008C4719">
        <w:rPr>
          <w:sz w:val="28"/>
          <w:szCs w:val="28"/>
          <w:shd w:val="clear" w:color="auto" w:fill="FFFFFF"/>
        </w:rPr>
        <w:t>разования, заместитель указанного муниципального служащего в целях искл</w:t>
      </w:r>
      <w:r w:rsidR="00B64DF1" w:rsidRPr="008C4719">
        <w:rPr>
          <w:sz w:val="28"/>
          <w:szCs w:val="28"/>
          <w:shd w:val="clear" w:color="auto" w:fill="FFFFFF"/>
        </w:rPr>
        <w:t>ю</w:t>
      </w:r>
      <w:r w:rsidR="00B64DF1" w:rsidRPr="008C4719">
        <w:rPr>
          <w:sz w:val="28"/>
          <w:szCs w:val="28"/>
          <w:shd w:val="clear" w:color="auto" w:fill="FFFFFF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="00B64DF1" w:rsidRPr="008C4719">
        <w:rPr>
          <w:sz w:val="28"/>
          <w:szCs w:val="28"/>
          <w:shd w:val="clear" w:color="auto" w:fill="FFFFFF"/>
        </w:rPr>
        <w:t>о</w:t>
      </w:r>
      <w:r w:rsidR="00B64DF1" w:rsidRPr="008C4719">
        <w:rPr>
          <w:sz w:val="28"/>
          <w:szCs w:val="28"/>
          <w:shd w:val="clear" w:color="auto" w:fill="FFFFFF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C55C05" w:rsidRPr="008106AB" w:rsidRDefault="00095776" w:rsidP="00C57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C5F40" w:rsidRPr="008106AB">
        <w:rPr>
          <w:sz w:val="28"/>
          <w:szCs w:val="28"/>
        </w:rPr>
        <w:t xml:space="preserve">. Гражданин,  замещающий должность муниципальной службы обязан соблюдать запреты,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FC5F40" w:rsidRPr="008106AB">
          <w:rPr>
            <w:sz w:val="28"/>
            <w:szCs w:val="28"/>
          </w:rPr>
          <w:t>2007 г</w:t>
        </w:r>
      </w:smartTag>
      <w:r w:rsidR="00FC5F40" w:rsidRPr="008106AB">
        <w:rPr>
          <w:sz w:val="28"/>
          <w:szCs w:val="28"/>
        </w:rPr>
        <w:t>. № 25-ФЗ «О мун</w:t>
      </w:r>
      <w:r w:rsidR="00FC5F40" w:rsidRPr="008106AB">
        <w:rPr>
          <w:sz w:val="28"/>
          <w:szCs w:val="28"/>
        </w:rPr>
        <w:t>и</w:t>
      </w:r>
      <w:r w:rsidR="00FC5F40"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7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:rsidR="00B64DF1" w:rsidRPr="008C4719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C4719">
        <w:rPr>
          <w:sz w:val="28"/>
          <w:szCs w:val="28"/>
        </w:rPr>
        <w:t xml:space="preserve">4) </w:t>
      </w:r>
      <w:r w:rsidR="00B64DF1" w:rsidRPr="008C4719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</w:t>
      </w:r>
      <w:r w:rsidR="00B64DF1" w:rsidRPr="008C4719">
        <w:rPr>
          <w:sz w:val="28"/>
          <w:szCs w:val="28"/>
          <w:shd w:val="clear" w:color="auto" w:fill="FFFFFF"/>
        </w:rPr>
        <w:t>м</w:t>
      </w:r>
      <w:r w:rsidR="00B64DF1" w:rsidRPr="008C4719">
        <w:rPr>
          <w:sz w:val="28"/>
          <w:szCs w:val="28"/>
          <w:shd w:val="clear" w:color="auto" w:fill="FFFFFF"/>
        </w:rPr>
        <w:t>ленные в установленном законодательством </w:t>
      </w:r>
      <w:hyperlink r:id="rId9" w:anchor="dst2360" w:history="1">
        <w:r w:rsidR="00B64DF1" w:rsidRPr="008C471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8C4719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A70781" w:rsidRPr="008C4719" w:rsidRDefault="00A7078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5) документ об образовании;</w:t>
      </w:r>
    </w:p>
    <w:p w:rsidR="00B64DF1" w:rsidRPr="008C4719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C4719">
        <w:rPr>
          <w:sz w:val="28"/>
          <w:szCs w:val="28"/>
        </w:rPr>
        <w:t xml:space="preserve">6) </w:t>
      </w:r>
      <w:r w:rsidR="00B64DF1" w:rsidRPr="008C4719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="00B64DF1" w:rsidRPr="008C4719">
        <w:rPr>
          <w:sz w:val="28"/>
          <w:szCs w:val="28"/>
          <w:shd w:val="clear" w:color="auto" w:fill="FFFFFF"/>
        </w:rPr>
        <w:t>о</w:t>
      </w:r>
      <w:r w:rsidR="00B64DF1" w:rsidRPr="008C4719">
        <w:rPr>
          <w:sz w:val="28"/>
          <w:szCs w:val="28"/>
          <w:shd w:val="clear" w:color="auto" w:fill="FFFFFF"/>
        </w:rPr>
        <w:t>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7) свидетельство о постановке физического лица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:rsidR="00B64DF1" w:rsidRPr="008C4719" w:rsidRDefault="00BC0915" w:rsidP="00BC0915">
      <w:pPr>
        <w:ind w:firstLine="709"/>
        <w:jc w:val="both"/>
        <w:rPr>
          <w:sz w:val="28"/>
          <w:szCs w:val="28"/>
        </w:rPr>
      </w:pPr>
      <w:r w:rsidRPr="008C4719">
        <w:rPr>
          <w:sz w:val="30"/>
          <w:szCs w:val="30"/>
          <w:shd w:val="clear" w:color="auto" w:fill="FFFFFF"/>
        </w:rPr>
        <w:t xml:space="preserve">10.1) </w:t>
      </w:r>
      <w:r w:rsidR="00B64DF1" w:rsidRPr="008C4719">
        <w:rPr>
          <w:sz w:val="30"/>
          <w:szCs w:val="30"/>
          <w:shd w:val="clear" w:color="auto" w:fill="FFFFFF"/>
        </w:rPr>
        <w:t>сведения, предусмотренные </w:t>
      </w:r>
      <w:hyperlink r:id="rId10" w:anchor="dst100314" w:history="1">
        <w:r w:rsidR="00B64DF1" w:rsidRPr="008C4719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8C4719">
        <w:rPr>
          <w:sz w:val="30"/>
          <w:szCs w:val="30"/>
          <w:shd w:val="clear" w:color="auto" w:fill="FFFFFF"/>
        </w:rPr>
        <w:t xml:space="preserve"> Ф</w:t>
      </w:r>
      <w:r w:rsidRPr="008C4719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8C4719">
        <w:rPr>
          <w:sz w:val="30"/>
          <w:szCs w:val="30"/>
          <w:shd w:val="clear" w:color="auto" w:fill="FFFFFF"/>
        </w:rPr>
        <w:t>;</w:t>
      </w:r>
    </w:p>
    <w:p w:rsidR="003B62A5" w:rsidRPr="008C4719" w:rsidRDefault="00A7078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8C4719">
        <w:rPr>
          <w:sz w:val="28"/>
          <w:szCs w:val="28"/>
        </w:rPr>
        <w:t>й</w:t>
      </w:r>
      <w:r w:rsidRPr="008C4719">
        <w:rPr>
          <w:sz w:val="28"/>
          <w:szCs w:val="28"/>
        </w:rPr>
        <w:t>ской Федер</w:t>
      </w:r>
      <w:r w:rsidRPr="008C4719">
        <w:rPr>
          <w:sz w:val="28"/>
          <w:szCs w:val="28"/>
        </w:rPr>
        <w:t>а</w:t>
      </w:r>
      <w:r w:rsidRPr="008C4719">
        <w:rPr>
          <w:sz w:val="28"/>
          <w:szCs w:val="28"/>
        </w:rPr>
        <w:t>ции.</w:t>
      </w:r>
    </w:p>
    <w:p w:rsidR="003B62A5" w:rsidRPr="008C4719" w:rsidRDefault="00B64DF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1.</w:t>
      </w:r>
      <w:r w:rsidR="00095776" w:rsidRPr="008C4719">
        <w:rPr>
          <w:sz w:val="28"/>
          <w:szCs w:val="28"/>
        </w:rPr>
        <w:t>8</w:t>
      </w:r>
      <w:r w:rsidRPr="008C4719">
        <w:rPr>
          <w:sz w:val="28"/>
          <w:szCs w:val="28"/>
        </w:rPr>
        <w:t xml:space="preserve">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3B62A5" w:rsidRPr="008C4719" w:rsidRDefault="003B62A5" w:rsidP="00236319">
      <w:pPr>
        <w:ind w:firstLine="709"/>
        <w:jc w:val="both"/>
        <w:rPr>
          <w:sz w:val="28"/>
          <w:szCs w:val="28"/>
        </w:rPr>
      </w:pPr>
    </w:p>
    <w:p w:rsidR="00B64DF1" w:rsidRPr="008C4719" w:rsidRDefault="00B64DF1" w:rsidP="00E54B7F">
      <w:pPr>
        <w:jc w:val="both"/>
        <w:rPr>
          <w:sz w:val="28"/>
          <w:szCs w:val="28"/>
        </w:rPr>
      </w:pPr>
      <w:r w:rsidRPr="008C4719">
        <w:rPr>
          <w:sz w:val="28"/>
          <w:szCs w:val="28"/>
        </w:rPr>
        <w:t>приеме на работу. Содержание распоряжения работодателя должно соответс</w:t>
      </w:r>
      <w:r w:rsidRPr="008C4719">
        <w:rPr>
          <w:sz w:val="28"/>
          <w:szCs w:val="28"/>
        </w:rPr>
        <w:t>т</w:t>
      </w:r>
      <w:r w:rsidRPr="008C4719">
        <w:rPr>
          <w:sz w:val="28"/>
          <w:szCs w:val="28"/>
        </w:rPr>
        <w:t>вовать условиям заключенного трудового договора</w:t>
      </w:r>
      <w:r w:rsidR="003B62A5" w:rsidRPr="008C4719">
        <w:rPr>
          <w:sz w:val="28"/>
          <w:szCs w:val="28"/>
        </w:rPr>
        <w:t>.</w:t>
      </w:r>
    </w:p>
    <w:p w:rsidR="00415910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9</w:t>
      </w:r>
      <w:r w:rsidRPr="008106AB">
        <w:rPr>
          <w:sz w:val="28"/>
          <w:szCs w:val="28"/>
        </w:rPr>
        <w:t>. При заключении трудового договора с муниципальным служащим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чении на должность устанавливается на срок и в порядке,  предусмотренных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:rsidR="00E4561C" w:rsidRPr="00BC0915" w:rsidRDefault="00E4561C" w:rsidP="00E4561C">
      <w:pPr>
        <w:keepNext/>
        <w:ind w:firstLine="720"/>
        <w:jc w:val="both"/>
        <w:rPr>
          <w:sz w:val="28"/>
          <w:szCs w:val="28"/>
        </w:rPr>
      </w:pPr>
      <w:r w:rsidRPr="00BC0915">
        <w:rPr>
          <w:sz w:val="28"/>
          <w:szCs w:val="28"/>
        </w:rPr>
        <w:t>1.1</w:t>
      </w:r>
      <w:r w:rsidR="00095776">
        <w:rPr>
          <w:sz w:val="28"/>
          <w:szCs w:val="28"/>
        </w:rPr>
        <w:t>0</w:t>
      </w:r>
      <w:r w:rsidRPr="00BC0915">
        <w:rPr>
          <w:sz w:val="28"/>
          <w:szCs w:val="28"/>
        </w:rPr>
        <w:t>. В целях формирования квалифицированного кадрового состава м</w:t>
      </w:r>
      <w:r w:rsidRPr="00BC0915">
        <w:rPr>
          <w:sz w:val="28"/>
          <w:szCs w:val="28"/>
        </w:rPr>
        <w:t>у</w:t>
      </w:r>
      <w:r w:rsidRPr="00BC0915">
        <w:rPr>
          <w:sz w:val="28"/>
          <w:szCs w:val="28"/>
        </w:rPr>
        <w:t>ниц</w:t>
      </w:r>
      <w:r w:rsidR="00DF5EAC">
        <w:rPr>
          <w:sz w:val="28"/>
          <w:szCs w:val="28"/>
        </w:rPr>
        <w:t>ипальной службы, Администрация Филипповского</w:t>
      </w:r>
      <w:r w:rsidRPr="00BC0915">
        <w:rPr>
          <w:sz w:val="28"/>
          <w:szCs w:val="28"/>
        </w:rPr>
        <w:t xml:space="preserve"> сельсовета Каменск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го района Алтайского края может осуществлять организацию подготовки гра</w:t>
      </w:r>
      <w:r w:rsidRPr="00BC0915">
        <w:rPr>
          <w:sz w:val="28"/>
          <w:szCs w:val="28"/>
        </w:rPr>
        <w:t>ж</w:t>
      </w:r>
      <w:r w:rsidRPr="00BC0915">
        <w:rPr>
          <w:sz w:val="28"/>
          <w:szCs w:val="28"/>
        </w:rPr>
        <w:t>дан для муниципальной службы в соответствии с законодательством Росси</w:t>
      </w:r>
      <w:r w:rsidRPr="00BC0915">
        <w:rPr>
          <w:sz w:val="28"/>
          <w:szCs w:val="28"/>
        </w:rPr>
        <w:t>й</w:t>
      </w:r>
      <w:r w:rsidRPr="00BC0915">
        <w:rPr>
          <w:sz w:val="28"/>
          <w:szCs w:val="28"/>
        </w:rPr>
        <w:t>ской Федерации об образовании и с учетом положений статьи 28.1 Федерального з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 xml:space="preserve">кона от 2 марта </w:t>
      </w:r>
      <w:smartTag w:uri="urn:schemas-microsoft-com:office:smarttags" w:element="metricconverter">
        <w:smartTagPr>
          <w:attr w:name="ProductID" w:val="2007 г"/>
        </w:smartTagPr>
        <w:r w:rsidRPr="00BC0915">
          <w:rPr>
            <w:sz w:val="28"/>
            <w:szCs w:val="28"/>
          </w:rPr>
          <w:t>2007 г</w:t>
        </w:r>
      </w:smartTag>
      <w:r w:rsidRPr="00BC0915">
        <w:rPr>
          <w:sz w:val="28"/>
          <w:szCs w:val="28"/>
        </w:rPr>
        <w:t>. № 25-ФЗ «О муниципальной службе в Российской Ф</w:t>
      </w:r>
      <w:r w:rsidRPr="00BC0915">
        <w:rPr>
          <w:sz w:val="28"/>
          <w:szCs w:val="28"/>
        </w:rPr>
        <w:t>е</w:t>
      </w:r>
      <w:r w:rsidRPr="00BC0915">
        <w:rPr>
          <w:sz w:val="28"/>
          <w:szCs w:val="28"/>
        </w:rPr>
        <w:t>дерации», статьи 11-1 закона Алтайского края от 7 декабря 2007 г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да № 134-ЗС «О муниципальной службе в Алтайском крае».</w:t>
      </w:r>
    </w:p>
    <w:p w:rsidR="00E4561C" w:rsidRPr="00E4561C" w:rsidRDefault="00E4561C" w:rsidP="00C55C05">
      <w:pPr>
        <w:pStyle w:val="21"/>
        <w:ind w:firstLine="709"/>
        <w:rPr>
          <w:b/>
          <w:color w:val="FF0000"/>
          <w:sz w:val="28"/>
          <w:szCs w:val="28"/>
        </w:rPr>
      </w:pPr>
    </w:p>
    <w:p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2. Квалификационные требования по должностям 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щения должностей муниципальной службы являются: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1) для главных и ведущих  должностей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2) для старших и младших должностей муниципальной службы – 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 образование без предъявления к стажу;</w:t>
      </w:r>
    </w:p>
    <w:p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нео</w:t>
      </w:r>
      <w:r w:rsidRPr="00621CCE">
        <w:rPr>
          <w:b w:val="0"/>
          <w:szCs w:val="28"/>
          <w:shd w:val="clear" w:color="auto" w:fill="FFFFFF"/>
        </w:rPr>
        <w:t>б</w:t>
      </w:r>
      <w:r w:rsidRPr="00621CCE">
        <w:rPr>
          <w:b w:val="0"/>
          <w:szCs w:val="28"/>
          <w:shd w:val="clear" w:color="auto" w:fill="FFFFFF"/>
        </w:rPr>
        <w:t>ходимы для исполнения должностных обязанностей, устанавливаются в зав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симости от области и вида профессиональной служебной деятельности мун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ципального служащего его должностной инструкцией. Должностной инстру</w:t>
      </w:r>
      <w:r w:rsidRPr="00621CCE">
        <w:rPr>
          <w:b w:val="0"/>
          <w:szCs w:val="28"/>
          <w:shd w:val="clear" w:color="auto" w:fill="FFFFFF"/>
        </w:rPr>
        <w:t>к</w:t>
      </w:r>
      <w:r w:rsidRPr="00621CCE">
        <w:rPr>
          <w:b w:val="0"/>
          <w:szCs w:val="28"/>
          <w:shd w:val="clear" w:color="auto" w:fill="FFFFFF"/>
        </w:rPr>
        <w:t>цией муниципального служащего могут также предусматриваться квалифик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:rsidR="000963B6" w:rsidRPr="00621CCE" w:rsidRDefault="001C342F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с 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ципальным служащим может быть также расторгнут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 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:rsidR="001C342F" w:rsidRPr="008106AB" w:rsidRDefault="002D57C2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B132A4"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  Федерального закона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Администрации  сельсовета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4.1. Денежное содержание муниципального  служащего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 на основе единой схемы должностных окладов, в  соответствии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ством Российской Федерации и Алтайского края. Размер должностных  окладов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К дополнительным выплатам относятся: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ежемесячная надбавка 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</w:p>
    <w:p w:rsidR="00F23739" w:rsidRPr="00621CCE" w:rsidRDefault="00C5771C" w:rsidP="00F23739">
      <w:pPr>
        <w:ind w:firstLine="709"/>
        <w:jc w:val="both"/>
        <w:rPr>
          <w:sz w:val="28"/>
          <w:szCs w:val="28"/>
        </w:rPr>
      </w:pPr>
      <w:r w:rsidRPr="00F23739">
        <w:rPr>
          <w:color w:val="FF0000"/>
          <w:sz w:val="28"/>
          <w:szCs w:val="28"/>
        </w:rPr>
        <w:t xml:space="preserve"> </w:t>
      </w:r>
      <w:r w:rsidR="00F23739" w:rsidRPr="00F23739">
        <w:rPr>
          <w:color w:val="FF0000"/>
          <w:sz w:val="28"/>
          <w:szCs w:val="28"/>
        </w:rPr>
        <w:t xml:space="preserve"> </w:t>
      </w:r>
      <w:r w:rsidR="00F23739"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="00F23739" w:rsidRPr="00621CCE">
        <w:rPr>
          <w:sz w:val="28"/>
          <w:szCs w:val="28"/>
        </w:rPr>
        <w:t>у</w:t>
      </w:r>
      <w:r w:rsidR="00F23739"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чения задач и функций  Администрации </w:t>
      </w:r>
      <w:r w:rsidR="00DF5EAC">
        <w:rPr>
          <w:sz w:val="28"/>
          <w:szCs w:val="28"/>
        </w:rPr>
        <w:t>Филипповского</w:t>
      </w:r>
      <w:r w:rsidRPr="008106AB">
        <w:rPr>
          <w:sz w:val="28"/>
          <w:szCs w:val="28"/>
        </w:rPr>
        <w:t xml:space="preserve"> сельсовета, исполн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ния должностной  инструкции выплачивается в пределах фонда оплаты тр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да, утверждаемого в соответствии с п.4.8 (максимальный размер не ограничивае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ся).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F23739" w:rsidRPr="00621CCE" w:rsidTr="009726FE">
        <w:trPr>
          <w:trHeight w:val="935"/>
        </w:trPr>
        <w:tc>
          <w:tcPr>
            <w:tcW w:w="62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нежного поощрения определяется  представителем нанимателя.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нежному содержанию муниципального служащего  устанавливается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ется в соответствии с требованиями и  предельными нормативами,  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новленного фонда оплаты труда могут устанавливаться следующие виды пр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мий: по итогам работы за год.</w:t>
      </w:r>
    </w:p>
    <w:p w:rsidR="00E4561C" w:rsidRPr="00621CCE" w:rsidRDefault="00E4561C" w:rsidP="00E4561C">
      <w:pPr>
        <w:jc w:val="both"/>
        <w:rPr>
          <w:sz w:val="28"/>
          <w:szCs w:val="28"/>
        </w:rPr>
      </w:pPr>
      <w:r w:rsidRPr="00621CCE">
        <w:rPr>
          <w:sz w:val="28"/>
          <w:szCs w:val="28"/>
        </w:rPr>
        <w:tab/>
        <w:t>4.10. Премия по итогам работы за год может выплачиваться муниципал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служащим в случае экономии фонда оплаты труда, образовавшейся в ко</w:t>
      </w:r>
      <w:r w:rsidRPr="00621CCE">
        <w:rPr>
          <w:sz w:val="28"/>
          <w:szCs w:val="28"/>
        </w:rPr>
        <w:t>н</w:t>
      </w:r>
      <w:r w:rsidRPr="00621CCE">
        <w:rPr>
          <w:sz w:val="28"/>
          <w:szCs w:val="28"/>
        </w:rPr>
        <w:t>це финансового года, и максимальным размером не ограничивается.».</w:t>
      </w:r>
    </w:p>
    <w:p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оплачиваем</w:t>
      </w:r>
      <w:r w:rsidRPr="00621CCE">
        <w:rPr>
          <w:sz w:val="28"/>
          <w:szCs w:val="28"/>
        </w:rPr>
        <w:t>о</w:t>
      </w:r>
      <w:r w:rsidRPr="00621CCE">
        <w:rPr>
          <w:sz w:val="28"/>
          <w:szCs w:val="28"/>
        </w:rPr>
        <w:t>го отпуска ежегодный основной отпуск суммируется с ежегодным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тельным за выслугу лет.</w:t>
      </w:r>
    </w:p>
    <w:p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BB24B8" w:rsidRPr="008106AB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:rsidR="00621CCE" w:rsidRPr="008C4719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7.</w:t>
      </w:r>
      <w:r w:rsidR="00BB24B8" w:rsidRPr="008C4719">
        <w:rPr>
          <w:sz w:val="28"/>
          <w:szCs w:val="28"/>
        </w:rPr>
        <w:t xml:space="preserve">1. </w:t>
      </w:r>
      <w:r w:rsidR="00621CCE" w:rsidRPr="008C4719">
        <w:rPr>
          <w:sz w:val="28"/>
          <w:szCs w:val="28"/>
        </w:rPr>
        <w:t>За безупречную и эффективную муниципальную службу к муниц</w:t>
      </w:r>
      <w:r w:rsidR="00621CCE" w:rsidRPr="008C4719">
        <w:rPr>
          <w:sz w:val="28"/>
          <w:szCs w:val="28"/>
        </w:rPr>
        <w:t>и</w:t>
      </w:r>
      <w:r w:rsidR="00621CCE" w:rsidRPr="008C4719">
        <w:rPr>
          <w:sz w:val="28"/>
          <w:szCs w:val="28"/>
        </w:rPr>
        <w:t>пальным служащим могут применяться следующие виды поощрения и награ</w:t>
      </w:r>
      <w:r w:rsidR="00621CCE" w:rsidRPr="008C4719">
        <w:rPr>
          <w:sz w:val="28"/>
          <w:szCs w:val="28"/>
        </w:rPr>
        <w:t>ж</w:t>
      </w:r>
      <w:r w:rsidR="00621CCE" w:rsidRPr="008C4719">
        <w:rPr>
          <w:sz w:val="28"/>
          <w:szCs w:val="28"/>
        </w:rPr>
        <w:t>дения:</w:t>
      </w:r>
    </w:p>
    <w:p w:rsidR="00BB24B8" w:rsidRPr="008C4719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1) объявление благодарности</w:t>
      </w:r>
      <w:r w:rsidR="00472AD5" w:rsidRPr="008C4719">
        <w:rPr>
          <w:sz w:val="28"/>
          <w:szCs w:val="28"/>
        </w:rPr>
        <w:t>;</w:t>
      </w:r>
    </w:p>
    <w:p w:rsidR="00BB24B8" w:rsidRPr="008C4719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2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8C4719">
        <w:rPr>
          <w:rFonts w:ascii="Times New Roman" w:hAnsi="Times New Roman" w:cs="Times New Roman"/>
          <w:sz w:val="28"/>
          <w:szCs w:val="28"/>
        </w:rPr>
        <w:t>П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8C471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8C4719">
        <w:rPr>
          <w:rFonts w:ascii="Times New Roman" w:hAnsi="Times New Roman" w:cs="Times New Roman"/>
          <w:sz w:val="28"/>
          <w:szCs w:val="28"/>
        </w:rPr>
        <w:t>;</w:t>
      </w:r>
    </w:p>
    <w:p w:rsidR="00BB24B8" w:rsidRPr="008C4719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3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) </w:t>
      </w:r>
      <w:r w:rsidRPr="008C4719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8C4719">
        <w:rPr>
          <w:rFonts w:ascii="Times New Roman" w:hAnsi="Times New Roman" w:cs="Times New Roman"/>
          <w:sz w:val="28"/>
          <w:szCs w:val="28"/>
        </w:rPr>
        <w:t>государственн</w:t>
      </w:r>
      <w:r w:rsidRPr="008C4719">
        <w:rPr>
          <w:rFonts w:ascii="Times New Roman" w:hAnsi="Times New Roman" w:cs="Times New Roman"/>
          <w:sz w:val="28"/>
          <w:szCs w:val="28"/>
        </w:rPr>
        <w:t>ого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C4719">
        <w:rPr>
          <w:rFonts w:ascii="Times New Roman" w:hAnsi="Times New Roman" w:cs="Times New Roman"/>
          <w:sz w:val="28"/>
          <w:szCs w:val="28"/>
        </w:rPr>
        <w:t>а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621CCE" w:rsidRPr="008C4719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 xml:space="preserve">4) иные виды поощрений и награждений </w:t>
      </w:r>
      <w:r w:rsidR="00472AD5" w:rsidRPr="008C4719">
        <w:rPr>
          <w:sz w:val="28"/>
          <w:szCs w:val="28"/>
        </w:rPr>
        <w:t>органа местного самоуправления;</w:t>
      </w:r>
    </w:p>
    <w:p w:rsidR="00BB24B8" w:rsidRPr="008C4719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5) награждение государственными наградами Российской Федерации и н</w:t>
      </w:r>
      <w:r w:rsidRPr="008C4719">
        <w:rPr>
          <w:sz w:val="28"/>
          <w:szCs w:val="28"/>
        </w:rPr>
        <w:t>а</w:t>
      </w:r>
      <w:r w:rsidRPr="008C4719">
        <w:rPr>
          <w:sz w:val="28"/>
          <w:szCs w:val="28"/>
        </w:rPr>
        <w:t>градами Алта</w:t>
      </w:r>
      <w:r w:rsidRPr="008C4719">
        <w:rPr>
          <w:sz w:val="28"/>
          <w:szCs w:val="28"/>
        </w:rPr>
        <w:t>й</w:t>
      </w:r>
      <w:r w:rsidRPr="008C4719">
        <w:rPr>
          <w:sz w:val="28"/>
          <w:szCs w:val="28"/>
        </w:rPr>
        <w:t>ского края;</w:t>
      </w:r>
    </w:p>
    <w:p w:rsidR="00BB24B8" w:rsidRPr="008C4719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8C4719">
        <w:rPr>
          <w:rFonts w:ascii="Times New Roman" w:hAnsi="Times New Roman" w:cs="Times New Roman"/>
          <w:sz w:val="28"/>
          <w:szCs w:val="28"/>
        </w:rPr>
        <w:t>;</w:t>
      </w:r>
    </w:p>
    <w:p w:rsidR="00B85891" w:rsidRPr="008C4719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7)</w:t>
      </w:r>
      <w:r w:rsidR="00472AD5" w:rsidRPr="008C4719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:rsidR="00DB01A3" w:rsidRPr="008C4719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7.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8C4719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8C4719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8C4719">
        <w:rPr>
          <w:rFonts w:ascii="Times New Roman" w:hAnsi="Times New Roman" w:cs="Times New Roman"/>
          <w:sz w:val="28"/>
          <w:szCs w:val="28"/>
        </w:rPr>
        <w:t>го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8C4719">
        <w:rPr>
          <w:rFonts w:ascii="Times New Roman" w:hAnsi="Times New Roman" w:cs="Times New Roman"/>
          <w:sz w:val="28"/>
          <w:szCs w:val="28"/>
        </w:rPr>
        <w:t>я, указанного в подпункте 6 пун</w:t>
      </w:r>
      <w:r w:rsidR="00010415" w:rsidRPr="008C4719">
        <w:rPr>
          <w:rFonts w:ascii="Times New Roman" w:hAnsi="Times New Roman" w:cs="Times New Roman"/>
          <w:sz w:val="28"/>
          <w:szCs w:val="28"/>
        </w:rPr>
        <w:t>к</w:t>
      </w:r>
      <w:r w:rsidR="00010415" w:rsidRPr="008C4719">
        <w:rPr>
          <w:rFonts w:ascii="Times New Roman" w:hAnsi="Times New Roman" w:cs="Times New Roman"/>
          <w:sz w:val="28"/>
          <w:szCs w:val="28"/>
        </w:rPr>
        <w:t xml:space="preserve">та 7.1 производится в соответствии с пунктами </w:t>
      </w:r>
      <w:r w:rsidR="00D02108" w:rsidRPr="008C4719">
        <w:rPr>
          <w:rFonts w:ascii="Times New Roman" w:hAnsi="Times New Roman" w:cs="Times New Roman"/>
          <w:sz w:val="28"/>
          <w:szCs w:val="28"/>
        </w:rPr>
        <w:t>2</w:t>
      </w:r>
      <w:r w:rsidR="00010415" w:rsidRPr="008C4719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A3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Единовременное поощрение выплачивается в следующем размере:</w:t>
      </w:r>
    </w:p>
    <w:p w:rsidR="006779D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1) при наличии до 10 полных лет стажа муниципальной служб</w:t>
      </w:r>
      <w:r w:rsidR="00725C46" w:rsidRPr="008106AB">
        <w:rPr>
          <w:sz w:val="28"/>
          <w:szCs w:val="28"/>
        </w:rPr>
        <w:t>ы – в ра</w:t>
      </w:r>
      <w:r w:rsidR="00725C46" w:rsidRPr="008106AB">
        <w:rPr>
          <w:sz w:val="28"/>
          <w:szCs w:val="28"/>
        </w:rPr>
        <w:t>з</w:t>
      </w:r>
      <w:r w:rsidR="00725C46" w:rsidRPr="008106AB">
        <w:rPr>
          <w:sz w:val="28"/>
          <w:szCs w:val="28"/>
        </w:rPr>
        <w:t>мере одного окл</w:t>
      </w:r>
      <w:r w:rsidR="00725C46" w:rsidRPr="008106AB">
        <w:rPr>
          <w:sz w:val="28"/>
          <w:szCs w:val="28"/>
        </w:rPr>
        <w:t>а</w:t>
      </w:r>
      <w:r w:rsidR="00725C46" w:rsidRPr="008106AB">
        <w:rPr>
          <w:sz w:val="28"/>
          <w:szCs w:val="28"/>
        </w:rPr>
        <w:t>да</w:t>
      </w:r>
      <w:r w:rsidRPr="008106AB">
        <w:rPr>
          <w:sz w:val="28"/>
          <w:szCs w:val="28"/>
        </w:rPr>
        <w:t>;</w:t>
      </w:r>
    </w:p>
    <w:p w:rsidR="00DB01A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</w:t>
      </w:r>
      <w:r w:rsidR="00883469" w:rsidRPr="008106AB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</w:t>
      </w:r>
      <w:r w:rsidR="00883469" w:rsidRPr="008106AB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4</w:t>
      </w:r>
      <w:r w:rsidR="00883469" w:rsidRPr="008106AB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5</w:t>
      </w:r>
      <w:r w:rsidR="00883469" w:rsidRPr="008106AB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Размер единовременного поощрения определяется по окладу денежного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:rsidR="00A53E37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Алтайского  края от 07.12.2007 № 134-ЗС «О муниципальной службе в Алтайском крае», а также иными правовыми актами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18" w:rsidRDefault="00D95518">
      <w:r>
        <w:separator/>
      </w:r>
    </w:p>
  </w:endnote>
  <w:endnote w:type="continuationSeparator" w:id="0">
    <w:p w:rsidR="00D95518" w:rsidRDefault="00D9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18" w:rsidRDefault="00D95518">
      <w:r>
        <w:separator/>
      </w:r>
    </w:p>
  </w:footnote>
  <w:footnote w:type="continuationSeparator" w:id="0">
    <w:p w:rsidR="00D95518" w:rsidRDefault="00D9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4A60">
      <w:rPr>
        <w:rStyle w:val="a9"/>
        <w:noProof/>
      </w:rPr>
      <w:t>2</w: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10415"/>
    <w:rsid w:val="00021243"/>
    <w:rsid w:val="00045E9A"/>
    <w:rsid w:val="00065D2E"/>
    <w:rsid w:val="00090103"/>
    <w:rsid w:val="000916B2"/>
    <w:rsid w:val="00094AF2"/>
    <w:rsid w:val="00095776"/>
    <w:rsid w:val="000963B6"/>
    <w:rsid w:val="000A2F19"/>
    <w:rsid w:val="000A6430"/>
    <w:rsid w:val="000B10A4"/>
    <w:rsid w:val="000B6A40"/>
    <w:rsid w:val="000C0A26"/>
    <w:rsid w:val="000D36A3"/>
    <w:rsid w:val="00121872"/>
    <w:rsid w:val="00124BD0"/>
    <w:rsid w:val="001A403B"/>
    <w:rsid w:val="001B5987"/>
    <w:rsid w:val="001C1800"/>
    <w:rsid w:val="001C342F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84515"/>
    <w:rsid w:val="00285D30"/>
    <w:rsid w:val="002A0B6F"/>
    <w:rsid w:val="002A2451"/>
    <w:rsid w:val="002A4205"/>
    <w:rsid w:val="002D57C2"/>
    <w:rsid w:val="002F66C0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368B"/>
    <w:rsid w:val="00474927"/>
    <w:rsid w:val="0047563C"/>
    <w:rsid w:val="004C7B48"/>
    <w:rsid w:val="004E76FA"/>
    <w:rsid w:val="0051552A"/>
    <w:rsid w:val="00543D3E"/>
    <w:rsid w:val="00573A06"/>
    <w:rsid w:val="00585DCB"/>
    <w:rsid w:val="005D6776"/>
    <w:rsid w:val="005D6B25"/>
    <w:rsid w:val="00602913"/>
    <w:rsid w:val="00620608"/>
    <w:rsid w:val="00621CCE"/>
    <w:rsid w:val="00624A8A"/>
    <w:rsid w:val="006779D3"/>
    <w:rsid w:val="00694F2C"/>
    <w:rsid w:val="006A188A"/>
    <w:rsid w:val="006B1A4D"/>
    <w:rsid w:val="006C200C"/>
    <w:rsid w:val="006D734D"/>
    <w:rsid w:val="00700CDF"/>
    <w:rsid w:val="00725203"/>
    <w:rsid w:val="00725C46"/>
    <w:rsid w:val="00743548"/>
    <w:rsid w:val="0075599C"/>
    <w:rsid w:val="00794F5B"/>
    <w:rsid w:val="007C318E"/>
    <w:rsid w:val="007F2D4A"/>
    <w:rsid w:val="007F3719"/>
    <w:rsid w:val="00801D91"/>
    <w:rsid w:val="008106AB"/>
    <w:rsid w:val="00825D51"/>
    <w:rsid w:val="0085792F"/>
    <w:rsid w:val="008809E2"/>
    <w:rsid w:val="00883469"/>
    <w:rsid w:val="008910FA"/>
    <w:rsid w:val="008A0EAB"/>
    <w:rsid w:val="008B21D3"/>
    <w:rsid w:val="008B6A4C"/>
    <w:rsid w:val="008C4719"/>
    <w:rsid w:val="008D1C11"/>
    <w:rsid w:val="008E4245"/>
    <w:rsid w:val="00945ECD"/>
    <w:rsid w:val="00946909"/>
    <w:rsid w:val="00954A60"/>
    <w:rsid w:val="0096532D"/>
    <w:rsid w:val="009726FE"/>
    <w:rsid w:val="0097577E"/>
    <w:rsid w:val="009A36D5"/>
    <w:rsid w:val="009A3EC3"/>
    <w:rsid w:val="009D6D3D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B668D"/>
    <w:rsid w:val="00CD1CA7"/>
    <w:rsid w:val="00CF0965"/>
    <w:rsid w:val="00CF1ECF"/>
    <w:rsid w:val="00D02108"/>
    <w:rsid w:val="00D95518"/>
    <w:rsid w:val="00DA6584"/>
    <w:rsid w:val="00DB01A3"/>
    <w:rsid w:val="00DB2201"/>
    <w:rsid w:val="00DC4ADC"/>
    <w:rsid w:val="00DF3C74"/>
    <w:rsid w:val="00DF5EAC"/>
    <w:rsid w:val="00E4561C"/>
    <w:rsid w:val="00E50E4A"/>
    <w:rsid w:val="00E54B7F"/>
    <w:rsid w:val="00E94938"/>
    <w:rsid w:val="00EB3909"/>
    <w:rsid w:val="00F04FEC"/>
    <w:rsid w:val="00F1260A"/>
    <w:rsid w:val="00F23739"/>
    <w:rsid w:val="00F6296E"/>
    <w:rsid w:val="00F70057"/>
    <w:rsid w:val="00F724AB"/>
    <w:rsid w:val="00F73FB1"/>
    <w:rsid w:val="00FC13C0"/>
    <w:rsid w:val="00FC5F4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Обычный (Интернет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21568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2015-06-18T01:48:00Z</cp:lastPrinted>
  <dcterms:created xsi:type="dcterms:W3CDTF">2022-06-09T03:56:00Z</dcterms:created>
  <dcterms:modified xsi:type="dcterms:W3CDTF">2022-06-09T03:56:00Z</dcterms:modified>
</cp:coreProperties>
</file>