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367573" w:rsidP="00367573">
      <w:pPr>
        <w:keepNext/>
        <w:tabs>
          <w:tab w:val="left" w:pos="1600"/>
          <w:tab w:val="center" w:pos="4819"/>
          <w:tab w:val="left" w:pos="7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A40" w:rsidRPr="009A7FD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7E2A40" w:rsidRPr="009A7FD2" w:rsidRDefault="003A4AE8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</w:t>
      </w:r>
      <w:r w:rsidR="007E2A40" w:rsidRPr="009A7FD2">
        <w:rPr>
          <w:b/>
          <w:sz w:val="28"/>
          <w:szCs w:val="28"/>
        </w:rPr>
        <w:t>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81BCB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</w:t>
      </w:r>
      <w:r w:rsidR="006A1A15"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253992">
        <w:rPr>
          <w:b/>
          <w:sz w:val="28"/>
          <w:szCs w:val="28"/>
        </w:rPr>
        <w:t>А</w:t>
      </w:r>
      <w:r w:rsidR="003A4AE8">
        <w:rPr>
          <w:b/>
          <w:sz w:val="28"/>
          <w:szCs w:val="28"/>
        </w:rPr>
        <w:t>ллак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3A4AE8">
        <w:rPr>
          <w:sz w:val="28"/>
          <w:szCs w:val="28"/>
        </w:rPr>
        <w:t>Аллакс</w:t>
      </w:r>
      <w:r w:rsidRPr="009A7FD2">
        <w:rPr>
          <w:sz w:val="28"/>
          <w:szCs w:val="28"/>
        </w:rPr>
        <w:t xml:space="preserve">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5C7D24" w:rsidRDefault="009A3135" w:rsidP="005C7D24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3A4AE8">
        <w:rPr>
          <w:sz w:val="28"/>
          <w:szCs w:val="28"/>
        </w:rPr>
        <w:t>Аллак</w:t>
      </w:r>
      <w:r w:rsidRPr="00AF1004">
        <w:rPr>
          <w:sz w:val="28"/>
          <w:szCs w:val="28"/>
        </w:rPr>
        <w:t>ский сельсовет Каменского района Алтайского края</w:t>
      </w:r>
      <w:r w:rsidR="005C7D2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сельский Совет депутатов </w:t>
      </w:r>
    </w:p>
    <w:p w:rsidR="005C7D24" w:rsidRDefault="005C7D24" w:rsidP="005C7D24">
      <w:pPr>
        <w:keepNext/>
        <w:ind w:right="-35" w:firstLine="709"/>
        <w:jc w:val="both"/>
        <w:rPr>
          <w:sz w:val="28"/>
          <w:szCs w:val="28"/>
        </w:rPr>
      </w:pPr>
    </w:p>
    <w:p w:rsidR="009A3135" w:rsidRDefault="009A3135" w:rsidP="005C7D24">
      <w:pPr>
        <w:keepNext/>
        <w:ind w:right="-35" w:firstLine="709"/>
        <w:jc w:val="center"/>
        <w:rPr>
          <w:sz w:val="28"/>
          <w:szCs w:val="28"/>
        </w:rPr>
      </w:pPr>
      <w:r w:rsidRPr="00AF1004">
        <w:rPr>
          <w:sz w:val="28"/>
          <w:szCs w:val="28"/>
        </w:rPr>
        <w:t>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3A4AE8">
        <w:rPr>
          <w:sz w:val="28"/>
          <w:szCs w:val="28"/>
        </w:rPr>
        <w:t>Аллак</w:t>
      </w:r>
      <w:r>
        <w:rPr>
          <w:sz w:val="28"/>
          <w:szCs w:val="28"/>
        </w:rPr>
        <w:t>ский</w:t>
      </w:r>
      <w:r w:rsidRPr="007059AB">
        <w:rPr>
          <w:sz w:val="28"/>
          <w:szCs w:val="28"/>
        </w:rPr>
        <w:t xml:space="preserve"> сельсовет Каменского района Алтайского края</w:t>
      </w:r>
      <w:r w:rsidR="00FA64B3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D426E6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</w:t>
      </w:r>
      <w:proofErr w:type="gramStart"/>
      <w:r w:rsidRPr="005C07FA">
        <w:rPr>
          <w:b/>
          <w:spacing w:val="-4"/>
          <w:sz w:val="28"/>
          <w:szCs w:val="28"/>
        </w:rPr>
        <w:t>на</w:t>
      </w:r>
      <w:proofErr w:type="gramEnd"/>
      <w:r w:rsidRPr="005C07FA">
        <w:rPr>
          <w:b/>
          <w:spacing w:val="-4"/>
          <w:sz w:val="28"/>
          <w:szCs w:val="28"/>
        </w:rPr>
        <w:t xml:space="preserve">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C023C4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прогнозируемый общий объем доходов бюджета</w:t>
      </w:r>
      <w:r w:rsidR="00A4367F">
        <w:rPr>
          <w:sz w:val="28"/>
          <w:szCs w:val="28"/>
        </w:rPr>
        <w:t xml:space="preserve"> </w:t>
      </w:r>
      <w:r w:rsidR="00FA64B3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3A4AE8">
        <w:rPr>
          <w:sz w:val="28"/>
          <w:szCs w:val="28"/>
        </w:rPr>
        <w:t>22</w:t>
      </w:r>
      <w:r w:rsidR="007C3848">
        <w:rPr>
          <w:sz w:val="28"/>
          <w:szCs w:val="28"/>
        </w:rPr>
        <w:t>78</w:t>
      </w:r>
      <w:r w:rsidR="003A4AE8">
        <w:rPr>
          <w:sz w:val="28"/>
          <w:szCs w:val="28"/>
        </w:rPr>
        <w:t>,3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7C3848">
        <w:rPr>
          <w:sz w:val="28"/>
          <w:szCs w:val="28"/>
        </w:rPr>
        <w:t>234</w:t>
      </w:r>
      <w:r w:rsidR="003A4AE8">
        <w:rPr>
          <w:sz w:val="28"/>
          <w:szCs w:val="28"/>
        </w:rPr>
        <w:t>,3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2) общий объем расходов бюджета</w:t>
      </w:r>
      <w:r w:rsidR="00FA64B3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в сумме </w:t>
      </w:r>
      <w:r w:rsidR="0045636E">
        <w:rPr>
          <w:sz w:val="28"/>
          <w:szCs w:val="28"/>
        </w:rPr>
        <w:t>2</w:t>
      </w:r>
      <w:r w:rsidR="003A4AE8">
        <w:rPr>
          <w:sz w:val="28"/>
          <w:szCs w:val="28"/>
        </w:rPr>
        <w:t>4</w:t>
      </w:r>
      <w:r w:rsidR="007C3848">
        <w:rPr>
          <w:sz w:val="28"/>
          <w:szCs w:val="28"/>
        </w:rPr>
        <w:t>47</w:t>
      </w:r>
      <w:r w:rsidR="003A4AE8">
        <w:rPr>
          <w:sz w:val="28"/>
          <w:szCs w:val="28"/>
        </w:rPr>
        <w:t>,3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4) дефицит бюджета</w:t>
      </w:r>
      <w:r w:rsidR="00FA64B3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в сумме </w:t>
      </w:r>
      <w:r w:rsidR="003A4AE8">
        <w:rPr>
          <w:sz w:val="28"/>
          <w:szCs w:val="28"/>
        </w:rPr>
        <w:t>169,0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характеристики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прогнозируемый общий объем доходов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 в  сумме </w:t>
      </w:r>
      <w:r w:rsidR="003A4AE8">
        <w:rPr>
          <w:sz w:val="28"/>
          <w:szCs w:val="28"/>
        </w:rPr>
        <w:t>2284,9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3A4AE8">
        <w:rPr>
          <w:sz w:val="28"/>
          <w:szCs w:val="28"/>
        </w:rPr>
        <w:t>176,9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год в сумме </w:t>
      </w:r>
      <w:r w:rsidR="003A4AE8">
        <w:rPr>
          <w:sz w:val="28"/>
          <w:szCs w:val="28"/>
        </w:rPr>
        <w:t>2353,9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3A4AE8">
        <w:rPr>
          <w:sz w:val="28"/>
          <w:szCs w:val="28"/>
        </w:rPr>
        <w:t>176,9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общий  объем  расходов 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3A4AE8">
        <w:rPr>
          <w:sz w:val="28"/>
          <w:szCs w:val="28"/>
        </w:rPr>
        <w:t>2319,8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3A4AE8">
        <w:rPr>
          <w:sz w:val="28"/>
          <w:szCs w:val="28"/>
        </w:rPr>
        <w:t>53,6</w:t>
      </w:r>
      <w:r w:rsidRPr="006B331D">
        <w:rPr>
          <w:sz w:val="28"/>
          <w:szCs w:val="28"/>
        </w:rPr>
        <w:t xml:space="preserve"> тыс. рублей 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2024</w:t>
      </w:r>
      <w:r w:rsidRPr="006B331D">
        <w:rPr>
          <w:sz w:val="28"/>
          <w:szCs w:val="28"/>
        </w:rPr>
        <w:t xml:space="preserve"> год  в  сумме </w:t>
      </w:r>
      <w:r w:rsidR="003A4AE8">
        <w:rPr>
          <w:sz w:val="28"/>
          <w:szCs w:val="28"/>
        </w:rPr>
        <w:t>2324,8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A4AE8">
        <w:rPr>
          <w:sz w:val="28"/>
          <w:szCs w:val="28"/>
        </w:rPr>
        <w:t>107,4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</w:t>
      </w:r>
      <w:proofErr w:type="gramEnd"/>
      <w:r w:rsidRPr="00952A09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3A4AE8">
        <w:rPr>
          <w:sz w:val="28"/>
          <w:szCs w:val="28"/>
        </w:rPr>
        <w:t>34,9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3A4AE8">
        <w:rPr>
          <w:sz w:val="28"/>
          <w:szCs w:val="28"/>
        </w:rPr>
        <w:t>29,1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 источники финансирования дефицита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FA64B3">
        <w:rPr>
          <w:b/>
          <w:spacing w:val="-4"/>
          <w:sz w:val="28"/>
          <w:szCs w:val="28"/>
        </w:rPr>
        <w:t xml:space="preserve"> сельского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</w:t>
      </w:r>
      <w:r>
        <w:rPr>
          <w:sz w:val="28"/>
          <w:szCs w:val="28"/>
        </w:rPr>
        <w:t xml:space="preserve"> 2023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FA64B3">
        <w:rPr>
          <w:sz w:val="28"/>
          <w:szCs w:val="28"/>
        </w:rPr>
        <w:t xml:space="preserve"> сельского</w:t>
      </w:r>
      <w:r w:rsidR="00A4367F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3A4AE8">
        <w:rPr>
          <w:sz w:val="28"/>
          <w:szCs w:val="28"/>
        </w:rPr>
        <w:t>37,1</w:t>
      </w:r>
      <w:r w:rsidRPr="00F54F88">
        <w:rPr>
          <w:sz w:val="28"/>
          <w:szCs w:val="28"/>
        </w:rPr>
        <w:t xml:space="preserve"> тыс. рублей, на 2023 год в сумме </w:t>
      </w:r>
      <w:r w:rsidR="003A4AE8">
        <w:rPr>
          <w:sz w:val="28"/>
          <w:szCs w:val="28"/>
        </w:rPr>
        <w:t>37,1</w:t>
      </w:r>
      <w:r w:rsidRPr="00F54F88">
        <w:rPr>
          <w:sz w:val="28"/>
          <w:szCs w:val="28"/>
        </w:rPr>
        <w:t xml:space="preserve"> тыс. рублей и на 2024 год в сумме </w:t>
      </w:r>
      <w:r w:rsidR="003A4AE8">
        <w:rPr>
          <w:sz w:val="28"/>
          <w:szCs w:val="28"/>
        </w:rPr>
        <w:t>37,1</w:t>
      </w:r>
      <w:r w:rsidRPr="00F54F88">
        <w:rPr>
          <w:sz w:val="28"/>
          <w:szCs w:val="28"/>
        </w:rPr>
        <w:t xml:space="preserve"> тыс. рублей.</w:t>
      </w:r>
    </w:p>
    <w:p w:rsidR="0007788F" w:rsidRPr="0007788F" w:rsidRDefault="0007788F" w:rsidP="0007788F">
      <w:pPr>
        <w:ind w:firstLine="800"/>
      </w:pPr>
      <w:r w:rsidRPr="0007788F">
        <w:rPr>
          <w:sz w:val="28"/>
          <w:szCs w:val="28"/>
        </w:rPr>
        <w:t xml:space="preserve">3. Утвердить объем бюджетных ассигнований резервного фонда </w:t>
      </w:r>
      <w:r>
        <w:rPr>
          <w:sz w:val="28"/>
          <w:szCs w:val="28"/>
        </w:rPr>
        <w:t>А</w:t>
      </w:r>
      <w:r w:rsidRPr="0007788F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Аллак</w:t>
      </w:r>
      <w:r w:rsidRPr="0007788F">
        <w:rPr>
          <w:sz w:val="28"/>
          <w:szCs w:val="28"/>
        </w:rPr>
        <w:t xml:space="preserve">ский сельсовет на 2022 год в сумме </w:t>
      </w:r>
      <w:r w:rsidR="00D81BCB">
        <w:rPr>
          <w:sz w:val="28"/>
          <w:szCs w:val="28"/>
        </w:rPr>
        <w:t>1</w:t>
      </w:r>
      <w:r w:rsidRPr="0007788F">
        <w:rPr>
          <w:sz w:val="28"/>
          <w:szCs w:val="28"/>
        </w:rPr>
        <w:t xml:space="preserve">,0 тыс. рублей, на 2023 год в сумме </w:t>
      </w:r>
      <w:r w:rsidR="00D81BCB">
        <w:rPr>
          <w:sz w:val="28"/>
          <w:szCs w:val="28"/>
        </w:rPr>
        <w:t>1</w:t>
      </w:r>
      <w:r w:rsidRPr="0007788F">
        <w:rPr>
          <w:sz w:val="28"/>
          <w:szCs w:val="28"/>
        </w:rPr>
        <w:t xml:space="preserve">,0 тыс. рублей, на 2024 год в сумме </w:t>
      </w:r>
      <w:r w:rsidR="00D81BCB">
        <w:rPr>
          <w:sz w:val="28"/>
          <w:szCs w:val="28"/>
        </w:rPr>
        <w:t>1</w:t>
      </w:r>
      <w:r w:rsidRPr="0007788F">
        <w:rPr>
          <w:sz w:val="28"/>
          <w:szCs w:val="28"/>
        </w:rPr>
        <w:t>,0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07788F" w:rsidRDefault="0007788F" w:rsidP="005C07FA">
      <w:pPr>
        <w:ind w:firstLine="800"/>
        <w:rPr>
          <w:color w:val="FF0000"/>
          <w:sz w:val="28"/>
          <w:szCs w:val="28"/>
        </w:rPr>
      </w:pPr>
    </w:p>
    <w:p w:rsidR="00FA64B3" w:rsidRPr="00FA64B3" w:rsidRDefault="00FA64B3" w:rsidP="00FA64B3">
      <w:pPr>
        <w:ind w:firstLine="800"/>
      </w:pPr>
      <w:r w:rsidRPr="00FA64B3">
        <w:rPr>
          <w:b/>
          <w:bCs/>
          <w:sz w:val="28"/>
          <w:szCs w:val="28"/>
        </w:rPr>
        <w:t>Статья 3. Межбюджетные трансферты</w:t>
      </w:r>
    </w:p>
    <w:p w:rsidR="00FA64B3" w:rsidRPr="00FA64B3" w:rsidRDefault="00FA64B3" w:rsidP="00FA64B3">
      <w:pPr>
        <w:ind w:firstLine="800"/>
      </w:pP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1. Утвердить объем межбюджетных трансфертов, подлежащих перечислению в 2022 году в бюджет Каменского района  из бюджета муниципального образования</w:t>
      </w:r>
      <w:r>
        <w:rPr>
          <w:sz w:val="28"/>
          <w:szCs w:val="28"/>
        </w:rPr>
        <w:t xml:space="preserve"> 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>поселения, исполнению бюджета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 xml:space="preserve">поселения, </w:t>
      </w:r>
      <w:proofErr w:type="gramStart"/>
      <w:r w:rsidRPr="00FA64B3">
        <w:rPr>
          <w:sz w:val="28"/>
          <w:szCs w:val="28"/>
        </w:rPr>
        <w:t>контролю за</w:t>
      </w:r>
      <w:proofErr w:type="gramEnd"/>
      <w:r w:rsidRPr="00FA64B3">
        <w:rPr>
          <w:sz w:val="28"/>
          <w:szCs w:val="28"/>
        </w:rPr>
        <w:t xml:space="preserve">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 xml:space="preserve">2)  осуществление полномочий по созданию условий для организации досуга и обеспечения жителей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2. Утвердить объем межбюджетных трансфертов, подлежащих перечислению в 2023 году в бюджет Каменского района  из бюджета муниципального образования</w:t>
      </w:r>
      <w:r>
        <w:rPr>
          <w:sz w:val="28"/>
          <w:szCs w:val="28"/>
        </w:rPr>
        <w:t xml:space="preserve"> 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поселения, исполнению бюджета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 xml:space="preserve">поселения, </w:t>
      </w:r>
      <w:proofErr w:type="gramStart"/>
      <w:r w:rsidRPr="00FA64B3">
        <w:rPr>
          <w:sz w:val="28"/>
          <w:szCs w:val="28"/>
        </w:rPr>
        <w:t>контролю за</w:t>
      </w:r>
      <w:proofErr w:type="gramEnd"/>
      <w:r w:rsidRPr="00FA64B3">
        <w:rPr>
          <w:sz w:val="28"/>
          <w:szCs w:val="28"/>
        </w:rPr>
        <w:t xml:space="preserve">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 xml:space="preserve">2)  осуществление полномочий по созданию условий для организации досуга и обеспечения жителей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 xml:space="preserve">3. Утвердить объем межбюджетных трансфертов, подлежащих перечислению в 2024 году в бюджет Каменского района  из бюджета муниципального образования </w:t>
      </w:r>
      <w:r>
        <w:rPr>
          <w:sz w:val="28"/>
          <w:szCs w:val="28"/>
        </w:rPr>
        <w:t>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поселения, исполнению бюджета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 xml:space="preserve">поселения, </w:t>
      </w:r>
      <w:proofErr w:type="gramStart"/>
      <w:r w:rsidRPr="00FA64B3">
        <w:rPr>
          <w:sz w:val="28"/>
          <w:szCs w:val="28"/>
        </w:rPr>
        <w:t>контролю за</w:t>
      </w:r>
      <w:proofErr w:type="gramEnd"/>
      <w:r w:rsidRPr="00FA64B3">
        <w:rPr>
          <w:sz w:val="28"/>
          <w:szCs w:val="28"/>
        </w:rPr>
        <w:t xml:space="preserve">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sz w:val="28"/>
          <w:szCs w:val="28"/>
        </w:rPr>
        <w:t>1.  Администрация Аллакского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</w:t>
      </w:r>
      <w:bookmarkStart w:id="0" w:name="_GoBack"/>
      <w:bookmarkEnd w:id="0"/>
      <w:r w:rsidRPr="00FA64B3">
        <w:rPr>
          <w:sz w:val="28"/>
          <w:szCs w:val="28"/>
        </w:rPr>
        <w:t xml:space="preserve">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A64B3" w:rsidRDefault="00FA64B3" w:rsidP="00FA64B3">
      <w:pPr>
        <w:ind w:firstLine="800"/>
      </w:pPr>
      <w:r>
        <w:rPr>
          <w:sz w:val="28"/>
          <w:szCs w:val="28"/>
        </w:rPr>
        <w:t>4. Рекомендовать органам местного самоуправления муниципального образования Аллакский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Аллакский сельсовет Каменского района Алтайского края в соответствие с настоящим Решением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sz w:val="28"/>
          <w:szCs w:val="28"/>
        </w:rPr>
        <w:t>Решения и иные нормативные правовые акты муниципального образования Аллакский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C07FA" w:rsidRPr="005C07FA" w:rsidRDefault="005C07FA" w:rsidP="005C07FA">
      <w:pPr>
        <w:ind w:firstLine="800"/>
        <w:rPr>
          <w:color w:val="FF0000"/>
        </w:rPr>
      </w:pP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 xml:space="preserve">1. Настоящее решение вступает в силу с 1 января </w:t>
      </w:r>
      <w:r w:rsidR="002816A3" w:rsidRPr="0003507F">
        <w:rPr>
          <w:sz w:val="28"/>
          <w:szCs w:val="28"/>
        </w:rPr>
        <w:t>2022</w:t>
      </w:r>
      <w:r w:rsidRPr="0003507F">
        <w:rPr>
          <w:sz w:val="28"/>
          <w:szCs w:val="28"/>
        </w:rPr>
        <w:t xml:space="preserve"> года</w:t>
      </w:r>
      <w:r w:rsidR="00A12CF2" w:rsidRPr="0003507F">
        <w:rPr>
          <w:sz w:val="28"/>
          <w:szCs w:val="28"/>
        </w:rPr>
        <w:t>.</w:t>
      </w: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>2. Обнародовать настоящее решение в соответствии со ст. 4</w:t>
      </w:r>
      <w:r w:rsidR="004A4BC7" w:rsidRPr="0003507F">
        <w:rPr>
          <w:sz w:val="28"/>
          <w:szCs w:val="28"/>
        </w:rPr>
        <w:t>6</w:t>
      </w:r>
      <w:r w:rsidRPr="0003507F">
        <w:rPr>
          <w:sz w:val="28"/>
          <w:szCs w:val="28"/>
        </w:rPr>
        <w:t xml:space="preserve"> Устава муниципального образования </w:t>
      </w:r>
      <w:r w:rsidR="0003507F" w:rsidRPr="0003507F">
        <w:rPr>
          <w:sz w:val="28"/>
          <w:szCs w:val="28"/>
        </w:rPr>
        <w:t>Аллак</w:t>
      </w:r>
      <w:r w:rsidR="00167E35" w:rsidRPr="0003507F">
        <w:rPr>
          <w:sz w:val="28"/>
          <w:szCs w:val="28"/>
        </w:rPr>
        <w:t>ский</w:t>
      </w:r>
      <w:r w:rsidRPr="0003507F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 xml:space="preserve">3. </w:t>
      </w:r>
      <w:proofErr w:type="gramStart"/>
      <w:r w:rsidRPr="0003507F">
        <w:rPr>
          <w:sz w:val="28"/>
          <w:szCs w:val="28"/>
        </w:rPr>
        <w:t>Контроль за</w:t>
      </w:r>
      <w:proofErr w:type="gramEnd"/>
      <w:r w:rsidRPr="0003507F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="00FA64B3">
        <w:rPr>
          <w:sz w:val="28"/>
          <w:szCs w:val="28"/>
        </w:rPr>
        <w:t xml:space="preserve">   </w:t>
      </w:r>
      <w:r w:rsidRPr="0003507F">
        <w:rPr>
          <w:sz w:val="28"/>
          <w:szCs w:val="28"/>
        </w:rPr>
        <w:t xml:space="preserve"> </w:t>
      </w:r>
      <w:r w:rsidR="004A4BC7" w:rsidRPr="0003507F">
        <w:rPr>
          <w:sz w:val="28"/>
          <w:szCs w:val="28"/>
        </w:rPr>
        <w:t>(</w:t>
      </w:r>
      <w:r w:rsidR="0003507F" w:rsidRPr="0003507F">
        <w:rPr>
          <w:sz w:val="28"/>
          <w:szCs w:val="28"/>
        </w:rPr>
        <w:t>Киль Н.Г.</w:t>
      </w:r>
      <w:r w:rsidR="004A4BC7" w:rsidRPr="0003507F">
        <w:rPr>
          <w:sz w:val="28"/>
          <w:szCs w:val="28"/>
        </w:rPr>
        <w:t>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 w:rsidR="0003507F">
        <w:rPr>
          <w:sz w:val="28"/>
          <w:szCs w:val="28"/>
        </w:rPr>
        <w:t>Т.В.Печенина</w:t>
      </w:r>
      <w:proofErr w:type="spellEnd"/>
      <w:r>
        <w:rPr>
          <w:sz w:val="28"/>
          <w:szCs w:val="28"/>
        </w:rPr>
        <w:t xml:space="preserve">                                 ______________</w:t>
      </w:r>
      <w:r w:rsidR="0003507F">
        <w:rPr>
          <w:sz w:val="28"/>
          <w:szCs w:val="28"/>
        </w:rPr>
        <w:t xml:space="preserve"> А.В.Тарасова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115D9B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27E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27E51">
        <w:rPr>
          <w:sz w:val="28"/>
          <w:szCs w:val="28"/>
        </w:rPr>
        <w:t>.202</w:t>
      </w:r>
      <w:r w:rsidR="002816A3">
        <w:rPr>
          <w:sz w:val="28"/>
          <w:szCs w:val="28"/>
        </w:rPr>
        <w:t>1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5D9B">
        <w:rPr>
          <w:sz w:val="28"/>
          <w:szCs w:val="28"/>
        </w:rPr>
        <w:t>11-сс</w:t>
      </w:r>
    </w:p>
    <w:p w:rsidR="00AD779E" w:rsidRDefault="00AD779E" w:rsidP="004A4BC7">
      <w:pPr>
        <w:ind w:left="5103"/>
        <w:jc w:val="both"/>
        <w:rPr>
          <w:caps/>
          <w:sz w:val="28"/>
          <w:szCs w:val="28"/>
        </w:rPr>
      </w:pPr>
    </w:p>
    <w:p w:rsidR="00115D9B" w:rsidRDefault="00115D9B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115D9B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904681" w:rsidRPr="00D071F2">
        <w:rPr>
          <w:caps/>
          <w:sz w:val="28"/>
          <w:szCs w:val="28"/>
        </w:rPr>
        <w:t>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665B7E">
        <w:rPr>
          <w:sz w:val="28"/>
          <w:szCs w:val="28"/>
        </w:rPr>
        <w:t>27</w:t>
      </w:r>
      <w:r w:rsidR="004A4BC7" w:rsidRPr="002D79B8">
        <w:rPr>
          <w:sz w:val="28"/>
          <w:szCs w:val="28"/>
        </w:rPr>
        <w:t>.</w:t>
      </w:r>
      <w:r w:rsidR="00665B7E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FE73C7">
        <w:rPr>
          <w:b/>
          <w:sz w:val="28"/>
          <w:szCs w:val="28"/>
        </w:rPr>
        <w:t xml:space="preserve"> сельского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B34B0F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C50E6" w:rsidRDefault="003C50E6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AD779E" w:rsidRDefault="00AD779E" w:rsidP="00E26AA4">
      <w:pPr>
        <w:ind w:left="5103"/>
        <w:jc w:val="both"/>
        <w:rPr>
          <w:caps/>
          <w:sz w:val="28"/>
          <w:szCs w:val="28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665B7E">
        <w:rPr>
          <w:sz w:val="28"/>
          <w:szCs w:val="28"/>
        </w:rPr>
        <w:t>27</w:t>
      </w:r>
      <w:r w:rsidR="00E26AA4" w:rsidRPr="002D79B8">
        <w:rPr>
          <w:sz w:val="28"/>
          <w:szCs w:val="28"/>
        </w:rPr>
        <w:t>.</w:t>
      </w:r>
      <w:r w:rsidR="00665B7E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21</w:t>
      </w:r>
      <w:r w:rsidR="00E26AA4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FE73C7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B34B0F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B34B0F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73C7" w:rsidRDefault="00FE73C7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Default="00904681" w:rsidP="004A4BC7">
      <w:pPr>
        <w:rPr>
          <w:color w:val="FF0000"/>
          <w:sz w:val="28"/>
          <w:szCs w:val="28"/>
        </w:rPr>
      </w:pPr>
    </w:p>
    <w:p w:rsidR="00BA2253" w:rsidRDefault="00BA2253" w:rsidP="004A4BC7">
      <w:pPr>
        <w:ind w:left="5103"/>
        <w:jc w:val="both"/>
        <w:rPr>
          <w:caps/>
          <w:sz w:val="28"/>
          <w:szCs w:val="28"/>
        </w:rPr>
      </w:pPr>
    </w:p>
    <w:p w:rsidR="00AD779E" w:rsidRDefault="00AD779E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665B7E">
        <w:rPr>
          <w:sz w:val="28"/>
          <w:szCs w:val="28"/>
        </w:rPr>
        <w:t>27</w:t>
      </w:r>
      <w:r w:rsidR="00646141" w:rsidRPr="002D79B8">
        <w:rPr>
          <w:sz w:val="28"/>
          <w:szCs w:val="28"/>
        </w:rPr>
        <w:t>.</w:t>
      </w:r>
      <w:r w:rsidR="00665B7E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8B5F97" w:rsidP="002816A3">
      <w:pPr>
        <w:jc w:val="center"/>
        <w:rPr>
          <w:b/>
          <w:sz w:val="28"/>
          <w:szCs w:val="28"/>
        </w:rPr>
      </w:pPr>
      <w:hyperlink r:id="rId8" w:history="1">
        <w:r w:rsidR="00904681" w:rsidRPr="0001761D">
          <w:rPr>
            <w:b/>
            <w:sz w:val="28"/>
            <w:szCs w:val="28"/>
          </w:rPr>
          <w:t>Распределение</w:t>
        </w:r>
      </w:hyperlink>
      <w:r w:rsidR="0090468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FE73C7">
        <w:rPr>
          <w:b/>
          <w:sz w:val="28"/>
          <w:szCs w:val="28"/>
        </w:rPr>
        <w:t xml:space="preserve"> сельского </w:t>
      </w:r>
      <w:r w:rsidR="00904681"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1D0A56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212</w:t>
            </w:r>
            <w:r w:rsidR="007C3848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2816A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FE73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FE73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1D0A5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1D0A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88079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80799" w:rsidRPr="00E05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E119C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  <w:r w:rsidR="0064614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D81BCB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CB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BCB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CB" w:rsidRPr="005C1914" w:rsidRDefault="00D81BCB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Default="00D81BC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Default="00D81BC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Default="00D81BC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119C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119C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119C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119C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C3848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119C" w:rsidP="007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C3848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119C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119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A4367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</w:t>
            </w:r>
            <w:r w:rsidR="00A4367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1761D">
              <w:rPr>
                <w:b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E119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119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E119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37,1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E119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7C3848" w:rsidRDefault="007C3848" w:rsidP="00646141">
      <w:pPr>
        <w:ind w:left="5103"/>
        <w:jc w:val="both"/>
        <w:rPr>
          <w:caps/>
          <w:sz w:val="28"/>
          <w:szCs w:val="28"/>
        </w:rPr>
      </w:pPr>
    </w:p>
    <w:p w:rsidR="00646141" w:rsidRPr="00D071F2" w:rsidRDefault="007C3848" w:rsidP="00646141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646141" w:rsidRPr="00D071F2">
        <w:rPr>
          <w:caps/>
          <w:sz w:val="28"/>
          <w:szCs w:val="28"/>
        </w:rPr>
        <w:t>риложение</w:t>
      </w:r>
      <w:r w:rsidR="00646141" w:rsidRPr="002272F6">
        <w:rPr>
          <w:caps/>
          <w:sz w:val="28"/>
          <w:szCs w:val="28"/>
        </w:rPr>
        <w:t xml:space="preserve"> </w:t>
      </w:r>
      <w:r w:rsidR="00646141"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665B7E">
        <w:rPr>
          <w:sz w:val="28"/>
          <w:szCs w:val="28"/>
        </w:rPr>
        <w:t>27</w:t>
      </w:r>
      <w:r w:rsidR="00646141" w:rsidRPr="002D79B8">
        <w:rPr>
          <w:sz w:val="28"/>
          <w:szCs w:val="28"/>
        </w:rPr>
        <w:t>.</w:t>
      </w:r>
      <w:r w:rsidR="00665B7E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8B5F97" w:rsidP="00646141">
      <w:pPr>
        <w:jc w:val="center"/>
        <w:rPr>
          <w:b/>
          <w:sz w:val="28"/>
          <w:szCs w:val="28"/>
        </w:rPr>
      </w:pPr>
      <w:hyperlink r:id="rId9" w:history="1">
        <w:r w:rsidR="00646141" w:rsidRPr="0001761D">
          <w:rPr>
            <w:b/>
            <w:sz w:val="28"/>
            <w:szCs w:val="28"/>
          </w:rPr>
          <w:t>Распределение</w:t>
        </w:r>
      </w:hyperlink>
      <w:r w:rsidR="0064614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FE73C7">
        <w:rPr>
          <w:b/>
          <w:sz w:val="28"/>
          <w:szCs w:val="28"/>
        </w:rPr>
        <w:t xml:space="preserve"> сельского</w:t>
      </w:r>
      <w:r w:rsidR="00646141">
        <w:rPr>
          <w:b/>
          <w:sz w:val="28"/>
          <w:szCs w:val="28"/>
        </w:rPr>
        <w:t xml:space="preserve"> </w:t>
      </w:r>
      <w:r w:rsidR="00646141"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="00646141"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="00646141"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119C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7C3848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6E119C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7C3848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FE73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FE73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6E119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E11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6E119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E11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6B9A" w:rsidRPr="008D253E" w:rsidTr="00D81BCB">
        <w:trPr>
          <w:trHeight w:val="138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CB" w:rsidRPr="00A80894" w:rsidRDefault="00896B9A" w:rsidP="0088079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80799" w:rsidRPr="00E05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  <w:r w:rsidR="00896B9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  <w:r w:rsidR="00896B9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81BCB" w:rsidRPr="008D253E" w:rsidTr="00646141">
        <w:trPr>
          <w:trHeight w:val="27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CB" w:rsidRPr="00A80894" w:rsidRDefault="00D81BCB" w:rsidP="00880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Pr="00A80894" w:rsidRDefault="00D81BC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Pr="00A80894" w:rsidRDefault="00D81BC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Default="00D81BC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B" w:rsidRDefault="00D81BCB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627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</w:t>
            </w:r>
            <w:r w:rsidR="00627D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7C3848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7C3848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7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C384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627D2D" w:rsidP="007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C384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627D2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41,8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A4367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</w:t>
            </w:r>
            <w:r w:rsidR="00A4367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1761D">
              <w:rPr>
                <w:b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37,1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627D2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627D2D" w:rsidP="00DF70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</w:tbl>
    <w:p w:rsidR="00ED0F0F" w:rsidRDefault="00ED0F0F" w:rsidP="004A4BC7">
      <w:pPr>
        <w:ind w:left="5103"/>
        <w:jc w:val="both"/>
        <w:rPr>
          <w:caps/>
          <w:sz w:val="28"/>
          <w:szCs w:val="28"/>
        </w:rPr>
      </w:pPr>
    </w:p>
    <w:p w:rsidR="00D81BCB" w:rsidRDefault="00D81BCB" w:rsidP="004A4BC7">
      <w:pPr>
        <w:ind w:left="5103"/>
        <w:jc w:val="both"/>
        <w:rPr>
          <w:caps/>
          <w:sz w:val="28"/>
          <w:szCs w:val="28"/>
        </w:rPr>
      </w:pPr>
    </w:p>
    <w:p w:rsidR="00666769" w:rsidRDefault="00666769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665B7E">
        <w:rPr>
          <w:sz w:val="28"/>
          <w:szCs w:val="28"/>
        </w:rPr>
        <w:t>27</w:t>
      </w:r>
      <w:r w:rsidR="00896B9A" w:rsidRPr="002D79B8">
        <w:rPr>
          <w:sz w:val="28"/>
          <w:szCs w:val="28"/>
        </w:rPr>
        <w:t>.</w:t>
      </w:r>
      <w:r w:rsidR="00665B7E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21</w:t>
      </w:r>
      <w:r w:rsidR="00896B9A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D81BCB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FE73C7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</w:t>
      </w:r>
      <w:r w:rsidR="00D81BCB">
        <w:rPr>
          <w:b/>
          <w:sz w:val="28"/>
          <w:szCs w:val="28"/>
        </w:rPr>
        <w:t>г</w:t>
      </w:r>
      <w:r w:rsidRPr="0001761D">
        <w:rPr>
          <w:b/>
          <w:sz w:val="28"/>
          <w:szCs w:val="28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  <w:r w:rsidR="0066676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FE73C7" w:rsidRDefault="00FE73C7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627D2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733AFB" w:rsidRPr="007161A0" w:rsidTr="00627D2D">
        <w:trPr>
          <w:trHeight w:val="88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D2D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627D2D" w:rsidRPr="007161A0" w:rsidTr="00733AFB">
        <w:trPr>
          <w:trHeight w:val="76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D2D" w:rsidRDefault="00627D2D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государственных (муниципальных) нужд</w:t>
            </w:r>
          </w:p>
          <w:p w:rsidR="00367573" w:rsidRPr="007161A0" w:rsidRDefault="00367573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2D" w:rsidRPr="007161A0" w:rsidRDefault="00627D2D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880799" w:rsidRDefault="00880799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82793D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82793D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27D2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:rsidTr="00D81BCB">
        <w:trPr>
          <w:trHeight w:val="36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Pr="005C1914" w:rsidRDefault="005C1914" w:rsidP="00167A35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167A35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D81BCB" w:rsidRPr="007161A0" w:rsidTr="00D81BCB">
        <w:trPr>
          <w:trHeight w:val="228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Pr="00D81BCB" w:rsidRDefault="00D81BCB" w:rsidP="00167A35">
            <w:pPr>
              <w:keepNext/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 w:rsidRPr="00D81BCB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D81BCB" w:rsidRDefault="00D81BCB" w:rsidP="0082793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D81BCB" w:rsidRDefault="00D81BCB" w:rsidP="0082793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D81BCB" w:rsidRDefault="00D81BCB" w:rsidP="0082793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81BCB" w:rsidRPr="007161A0" w:rsidTr="00D81BCB">
        <w:trPr>
          <w:trHeight w:val="13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Default="00D81BCB" w:rsidP="00167A35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665B7E" w:rsidRDefault="00D81BC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B7E">
              <w:rPr>
                <w:sz w:val="24"/>
                <w:szCs w:val="24"/>
              </w:rPr>
              <w:t>1,0</w:t>
            </w:r>
          </w:p>
        </w:tc>
      </w:tr>
      <w:tr w:rsidR="00D81BCB" w:rsidRPr="007161A0" w:rsidTr="00D81BCB">
        <w:trPr>
          <w:trHeight w:val="16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Default="00D81BCB" w:rsidP="00167A35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665B7E" w:rsidRDefault="001B2A36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B7E">
              <w:rPr>
                <w:sz w:val="24"/>
                <w:szCs w:val="24"/>
              </w:rPr>
              <w:t>1,0</w:t>
            </w:r>
          </w:p>
        </w:tc>
      </w:tr>
      <w:tr w:rsidR="00D81BCB" w:rsidRPr="007161A0" w:rsidTr="00D81BCB">
        <w:trPr>
          <w:trHeight w:val="9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Default="001B2A36" w:rsidP="00167A35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665B7E" w:rsidRDefault="001B2A36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B7E">
              <w:rPr>
                <w:sz w:val="24"/>
                <w:szCs w:val="24"/>
              </w:rPr>
              <w:t>1,0</w:t>
            </w:r>
          </w:p>
        </w:tc>
      </w:tr>
      <w:tr w:rsidR="00D81BCB" w:rsidRPr="007161A0" w:rsidTr="00733AFB">
        <w:trPr>
          <w:trHeight w:val="16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CB" w:rsidRDefault="001B2A36" w:rsidP="00167A35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D81BCB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CB" w:rsidRPr="005C1914" w:rsidRDefault="001B2A36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7161A0"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627D2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627D2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82793D" w:rsidRPr="007161A0" w:rsidTr="001B4D20">
        <w:trPr>
          <w:trHeight w:val="100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627D2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B4D20" w:rsidRPr="007161A0" w:rsidTr="00733AFB">
        <w:trPr>
          <w:trHeight w:val="37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D91D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02 5 00 </w:t>
            </w:r>
            <w:r w:rsidR="00D91DC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D91D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02 5 00 </w:t>
            </w:r>
            <w:r w:rsidR="00D91DC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B419B" w:rsidRDefault="001B4D20" w:rsidP="001B4D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19B">
              <w:rPr>
                <w:b/>
                <w:sz w:val="24"/>
                <w:szCs w:val="24"/>
              </w:rPr>
              <w:t>570,8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1B4D2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1B4D2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7161A0">
              <w:rPr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B4D20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  <w:p w:rsidR="001B4D2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 и ликвидации чрезвычайных ситуаций и последствий стихийных бедствий</w:t>
            </w:r>
          </w:p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1B4D2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66769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47D74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66769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66769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66769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66769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:rsidTr="001B4D20">
        <w:trPr>
          <w:trHeight w:val="79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B4D20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66769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E637F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E637F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расходы в области </w:t>
            </w:r>
            <w:r w:rsidRPr="007161A0">
              <w:rPr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AF1004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995008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995008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995008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47D7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666769" w:rsidRDefault="00666769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AD779E" w:rsidRDefault="00AD779E" w:rsidP="0082793D">
      <w:pPr>
        <w:ind w:left="5103"/>
        <w:jc w:val="both"/>
        <w:rPr>
          <w:caps/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6A1A15">
        <w:rPr>
          <w:sz w:val="28"/>
          <w:szCs w:val="28"/>
        </w:rPr>
        <w:t>27</w:t>
      </w:r>
      <w:r w:rsidR="0082793D" w:rsidRPr="002D79B8">
        <w:rPr>
          <w:sz w:val="28"/>
          <w:szCs w:val="28"/>
        </w:rPr>
        <w:t>.</w:t>
      </w:r>
      <w:r w:rsidR="006A1A15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82793D">
        <w:rPr>
          <w:sz w:val="28"/>
          <w:szCs w:val="28"/>
        </w:rPr>
        <w:t>21</w:t>
      </w:r>
      <w:r w:rsidR="0082793D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3C50E6" w:rsidRDefault="003C50E6" w:rsidP="0082793D">
      <w:pPr>
        <w:ind w:left="5103"/>
        <w:jc w:val="both"/>
        <w:rPr>
          <w:sz w:val="28"/>
          <w:szCs w:val="28"/>
        </w:rPr>
      </w:pPr>
    </w:p>
    <w:p w:rsidR="00962B54" w:rsidRDefault="00962B54" w:rsidP="00962B54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FE73C7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</w:t>
      </w:r>
      <w:proofErr w:type="gramStart"/>
      <w:r w:rsidRPr="0001761D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FE73C7" w:rsidRDefault="00962B54" w:rsidP="0082793D">
      <w:pPr>
        <w:ind w:left="5103"/>
        <w:jc w:val="both"/>
        <w:rPr>
          <w:b/>
          <w:sz w:val="28"/>
          <w:szCs w:val="28"/>
        </w:rPr>
      </w:pPr>
      <w:r w:rsidRPr="00CB2B8F">
        <w:rPr>
          <w:b/>
          <w:sz w:val="28"/>
          <w:szCs w:val="28"/>
        </w:rPr>
        <w:t>плановый период 2023 и 2024 годов</w:t>
      </w:r>
    </w:p>
    <w:p w:rsidR="00FE2335" w:rsidRPr="007E1A60" w:rsidRDefault="00FE2335" w:rsidP="007E1A60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1"/>
        <w:gridCol w:w="620"/>
        <w:gridCol w:w="528"/>
        <w:gridCol w:w="560"/>
        <w:gridCol w:w="1355"/>
        <w:gridCol w:w="576"/>
        <w:gridCol w:w="934"/>
        <w:gridCol w:w="934"/>
      </w:tblGrid>
      <w:tr w:rsidR="00FE2335" w:rsidRPr="006B4EC8" w:rsidTr="00FE2335">
        <w:trPr>
          <w:trHeight w:val="25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6A0A47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2023 год,</w:t>
            </w:r>
          </w:p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5" w:rsidRPr="006A0A47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2024 год,</w:t>
            </w:r>
          </w:p>
          <w:p w:rsidR="00FE2335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E2335" w:rsidRPr="008D253E" w:rsidTr="00FE2335">
        <w:trPr>
          <w:trHeight w:val="25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5" w:rsidRPr="00E7098A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6676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6676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FE73C7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FE2335" w:rsidRPr="007161A0" w:rsidTr="00FE2335">
        <w:trPr>
          <w:trHeight w:val="5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E2335" w:rsidRPr="007161A0" w:rsidTr="00FE2335">
        <w:trPr>
          <w:trHeight w:val="23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FE2335" w:rsidRPr="007161A0" w:rsidTr="00FE2335">
        <w:trPr>
          <w:trHeight w:val="82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E510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B0208" w:rsidRDefault="00FB0208"/>
    <w:p w:rsidR="00FB0208" w:rsidRDefault="00FB020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0"/>
        <w:gridCol w:w="704"/>
        <w:gridCol w:w="704"/>
        <w:gridCol w:w="10"/>
        <w:gridCol w:w="576"/>
        <w:gridCol w:w="1139"/>
        <w:gridCol w:w="708"/>
        <w:gridCol w:w="991"/>
        <w:gridCol w:w="987"/>
      </w:tblGrid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880799" w:rsidP="009336D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</w:t>
            </w:r>
            <w:r w:rsidR="009336D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</w:t>
            </w:r>
            <w:r w:rsidR="009336D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9336D4">
              <w:rPr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9336D4">
              <w:rPr>
                <w:sz w:val="24"/>
                <w:szCs w:val="24"/>
              </w:rPr>
              <w:t>,0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9336D4">
              <w:rPr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9336D4">
              <w:rPr>
                <w:sz w:val="24"/>
                <w:szCs w:val="24"/>
              </w:rPr>
              <w:t>,0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D4745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9336D4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D47456" w:rsidRPr="007161A0" w:rsidTr="001B2A36">
        <w:trPr>
          <w:trHeight w:val="79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Pr="007161A0" w:rsidRDefault="009336D4" w:rsidP="009336D4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F018E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1B2A36" w:rsidRPr="007161A0" w:rsidTr="001B2A36">
        <w:trPr>
          <w:trHeight w:val="126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Pr="00D81BCB" w:rsidRDefault="001B2A36" w:rsidP="00FB2720">
            <w:pPr>
              <w:keepNext/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 w:rsidRPr="00D81BCB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D81BCB" w:rsidRDefault="001B2A36" w:rsidP="00FB272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D81BCB" w:rsidRDefault="001B2A36" w:rsidP="00FB272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D81BCB" w:rsidRDefault="001B2A36" w:rsidP="00FB272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81BC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1B2A36">
        <w:trPr>
          <w:trHeight w:val="13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Default="001B2A36" w:rsidP="00FB2720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1B2A36">
        <w:trPr>
          <w:trHeight w:val="210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Default="001B2A36" w:rsidP="00FB2720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1B2A36">
        <w:trPr>
          <w:trHeight w:val="180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Default="001B2A36" w:rsidP="00FB2720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A77881">
        <w:trPr>
          <w:trHeight w:val="360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A36" w:rsidRDefault="001B2A36" w:rsidP="00FB2720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5C1914" w:rsidRDefault="001B2A36" w:rsidP="00FB27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F018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6" w:rsidRDefault="00666769" w:rsidP="009336D4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B2A36" w:rsidRPr="007161A0" w:rsidTr="00A77881">
        <w:trPr>
          <w:trHeight w:val="76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B2A36" w:rsidRPr="007161A0" w:rsidTr="00A77881">
        <w:trPr>
          <w:trHeight w:val="193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B419B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19B">
              <w:rPr>
                <w:b/>
                <w:sz w:val="24"/>
                <w:szCs w:val="24"/>
              </w:rPr>
              <w:t>570,8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B419B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19B">
              <w:rPr>
                <w:b/>
                <w:sz w:val="24"/>
                <w:szCs w:val="24"/>
              </w:rPr>
              <w:t>570,8</w:t>
            </w:r>
          </w:p>
        </w:tc>
      </w:tr>
      <w:tr w:rsidR="001B2A36" w:rsidRPr="007161A0" w:rsidTr="008620BA">
        <w:trPr>
          <w:trHeight w:val="909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6A72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</w:tbl>
    <w:p w:rsidR="00A905F7" w:rsidRDefault="00A905F7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0"/>
        <w:gridCol w:w="704"/>
        <w:gridCol w:w="714"/>
        <w:gridCol w:w="576"/>
        <w:gridCol w:w="1139"/>
        <w:gridCol w:w="708"/>
        <w:gridCol w:w="991"/>
        <w:gridCol w:w="987"/>
      </w:tblGrid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CE37C8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CE37C8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1B2A36" w:rsidRPr="007161A0" w:rsidTr="00A77881">
        <w:trPr>
          <w:trHeight w:val="28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116,6</w:t>
            </w:r>
          </w:p>
        </w:tc>
      </w:tr>
      <w:tr w:rsidR="001B2A36" w:rsidRPr="007161A0" w:rsidTr="00A77881">
        <w:trPr>
          <w:trHeight w:val="76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116,6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E510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</w:t>
            </w:r>
            <w:r w:rsidRPr="007161A0">
              <w:rPr>
                <w:sz w:val="24"/>
                <w:szCs w:val="24"/>
              </w:rPr>
              <w:lastRenderedPageBreak/>
              <w:t>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02 2 00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B7C7C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AF1004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</w:t>
            </w:r>
            <w:r w:rsidRPr="007161A0">
              <w:rPr>
                <w:sz w:val="24"/>
                <w:szCs w:val="24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90 3 00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B2A36" w:rsidRPr="007161A0" w:rsidTr="00A77881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7161A0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95008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6" w:rsidRPr="00995008" w:rsidRDefault="001B2A36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880799" w:rsidRDefault="00880799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A905F7" w:rsidRDefault="00A905F7" w:rsidP="0082793D">
      <w:pPr>
        <w:rPr>
          <w:sz w:val="28"/>
          <w:szCs w:val="28"/>
        </w:rPr>
      </w:pPr>
    </w:p>
    <w:p w:rsidR="00C31FC5" w:rsidRDefault="00C31FC5" w:rsidP="0082793D">
      <w:pPr>
        <w:rPr>
          <w:sz w:val="28"/>
          <w:szCs w:val="28"/>
        </w:rPr>
      </w:pPr>
    </w:p>
    <w:p w:rsidR="00904681" w:rsidRPr="00740EB0" w:rsidRDefault="005F0F72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90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FF34EC">
        <w:rPr>
          <w:sz w:val="28"/>
          <w:szCs w:val="28"/>
        </w:rPr>
        <w:t>27</w:t>
      </w:r>
      <w:r w:rsidR="0017691E" w:rsidRPr="002D79B8">
        <w:rPr>
          <w:sz w:val="28"/>
          <w:szCs w:val="28"/>
        </w:rPr>
        <w:t>.</w:t>
      </w:r>
      <w:r w:rsidR="00FF34EC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  <w:r w:rsidR="00C31FC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FE73C7" w:rsidRDefault="00FE73C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880799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:rsidTr="00FF34EC">
        <w:trPr>
          <w:trHeight w:val="21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4EC" w:rsidRPr="005C1914" w:rsidRDefault="00072DB2" w:rsidP="00D91DC1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D91DC1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FF34EC" w:rsidRPr="007161A0" w:rsidTr="00FF34EC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4EC" w:rsidRPr="00A7297B" w:rsidRDefault="00FF34EC" w:rsidP="00D91DC1">
            <w:pPr>
              <w:keepNext/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 w:rsidRPr="00A7297B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A7297B" w:rsidRDefault="00A7297B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729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A7297B" w:rsidRDefault="00A7297B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729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A7297B" w:rsidRDefault="00FF34EC" w:rsidP="00616EE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A7297B" w:rsidRDefault="00FF34EC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A7297B" w:rsidRDefault="00A7297B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97B">
              <w:rPr>
                <w:b/>
                <w:sz w:val="24"/>
                <w:szCs w:val="24"/>
              </w:rPr>
              <w:t>1,0</w:t>
            </w:r>
          </w:p>
        </w:tc>
      </w:tr>
      <w:tr w:rsidR="00FF34EC" w:rsidRPr="007161A0" w:rsidTr="00A7297B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4EC" w:rsidRDefault="00A7297B" w:rsidP="00A7297B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A7297B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FF34EC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C31FC5" w:rsidRDefault="00A7297B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FC5">
              <w:rPr>
                <w:sz w:val="24"/>
                <w:szCs w:val="24"/>
              </w:rPr>
              <w:t>1,0</w:t>
            </w:r>
          </w:p>
        </w:tc>
      </w:tr>
      <w:tr w:rsidR="00A7297B" w:rsidRPr="007161A0" w:rsidTr="00A7297B">
        <w:trPr>
          <w:trHeight w:val="28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Default="00A7297B" w:rsidP="00A7297B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C31FC5" w:rsidRDefault="00A7297B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FC5">
              <w:rPr>
                <w:sz w:val="24"/>
                <w:szCs w:val="24"/>
              </w:rPr>
              <w:t>1,0</w:t>
            </w:r>
          </w:p>
        </w:tc>
      </w:tr>
      <w:tr w:rsidR="00FF34EC" w:rsidRPr="007161A0" w:rsidTr="00FF34EC">
        <w:trPr>
          <w:trHeight w:val="33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4EC" w:rsidRDefault="00A7297B" w:rsidP="00D91DC1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FF34EC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C31FC5" w:rsidRDefault="00A7297B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FC5">
              <w:rPr>
                <w:sz w:val="24"/>
                <w:szCs w:val="24"/>
              </w:rPr>
              <w:t>1,0</w:t>
            </w:r>
          </w:p>
        </w:tc>
      </w:tr>
      <w:tr w:rsidR="00FF34EC" w:rsidRPr="007161A0" w:rsidTr="00A7297B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4EC" w:rsidRDefault="00A7297B" w:rsidP="00D91DC1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EC" w:rsidRPr="005C1914" w:rsidRDefault="00A7297B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6757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17691E" w:rsidRPr="007161A0" w:rsidTr="007B419B">
        <w:trPr>
          <w:trHeight w:val="5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19B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7B419B" w:rsidRPr="007161A0" w:rsidTr="007B419B">
        <w:trPr>
          <w:trHeight w:val="196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19B" w:rsidRPr="007161A0" w:rsidRDefault="007B419B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B419B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19B">
              <w:rPr>
                <w:b/>
                <w:sz w:val="24"/>
                <w:szCs w:val="24"/>
              </w:rPr>
              <w:t>570,8</w:t>
            </w:r>
          </w:p>
        </w:tc>
      </w:tr>
      <w:tr w:rsidR="007B419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B419B" w:rsidRPr="007161A0" w:rsidTr="007B419B">
        <w:trPr>
          <w:trHeight w:val="105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7B41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7691E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17691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A905F7" w:rsidRDefault="00A905F7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7691E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31FC5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31FC5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1FC5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1FC5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17691E" w:rsidRPr="007161A0" w:rsidTr="00A77881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881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7B419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1FC5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A77881" w:rsidRPr="007161A0" w:rsidTr="007B419B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81" w:rsidRPr="007161A0" w:rsidRDefault="00A77881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31FC5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620BA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1E63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E510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 w:rsidR="00E510DF"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620BA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</w:t>
            </w:r>
            <w:r w:rsidR="00E510DF">
              <w:rPr>
                <w:sz w:val="24"/>
                <w:szCs w:val="24"/>
              </w:rPr>
              <w:lastRenderedPageBreak/>
              <w:t>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7783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</w:pPr>
    </w:p>
    <w:p w:rsidR="0017691E" w:rsidRPr="00740EB0" w:rsidRDefault="00A905F7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7691E">
        <w:rPr>
          <w:sz w:val="28"/>
          <w:szCs w:val="28"/>
        </w:rPr>
        <w:t xml:space="preserve">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9A71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A7297B">
        <w:rPr>
          <w:sz w:val="28"/>
          <w:szCs w:val="28"/>
        </w:rPr>
        <w:t>27</w:t>
      </w:r>
      <w:r w:rsidR="0017691E" w:rsidRPr="002D79B8">
        <w:rPr>
          <w:sz w:val="28"/>
          <w:szCs w:val="28"/>
        </w:rPr>
        <w:t>.</w:t>
      </w:r>
      <w:r w:rsidR="00A7297B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6A1A15">
        <w:rPr>
          <w:sz w:val="28"/>
          <w:szCs w:val="28"/>
        </w:rPr>
        <w:t>24</w:t>
      </w:r>
    </w:p>
    <w:p w:rsidR="009A714C" w:rsidRDefault="009A714C" w:rsidP="009A714C">
      <w:pPr>
        <w:ind w:left="5103"/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9A714C" w:rsidRDefault="009A714C" w:rsidP="0017691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E7098A" w:rsidRPr="006B4EC8" w:rsidTr="00777839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777839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31FC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31FC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FE73C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17691E" w:rsidRPr="007161A0" w:rsidTr="00777839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  <w:p w:rsidR="003467A0" w:rsidRPr="007161A0" w:rsidRDefault="003467A0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B7C7C" w:rsidRDefault="009B7C7C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6"/>
        <w:gridCol w:w="567"/>
        <w:gridCol w:w="8"/>
        <w:gridCol w:w="567"/>
        <w:gridCol w:w="1280"/>
        <w:gridCol w:w="682"/>
        <w:gridCol w:w="993"/>
        <w:gridCol w:w="902"/>
      </w:tblGrid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880799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1011,0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1011,0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617,7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9B7C7C" w:rsidRPr="007161A0" w:rsidTr="00A7297B">
        <w:trPr>
          <w:trHeight w:val="7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A7297B" w:rsidRPr="007161A0" w:rsidTr="00A7297B">
        <w:trPr>
          <w:trHeight w:val="1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Pr="00A7297B" w:rsidRDefault="00A7297B" w:rsidP="00C00807">
            <w:pPr>
              <w:keepNext/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 w:rsidRPr="00A7297B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C0080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729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C0080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729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C00807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7297B" w:rsidRPr="007161A0" w:rsidTr="00A7297B">
        <w:trPr>
          <w:trHeight w:val="28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Default="00A7297B" w:rsidP="00C00807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</w:tr>
      <w:tr w:rsidR="00A7297B" w:rsidRPr="007161A0" w:rsidTr="00A7297B">
        <w:trPr>
          <w:trHeight w:val="21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Default="00A7297B" w:rsidP="00C00807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</w:tr>
      <w:tr w:rsidR="00A7297B" w:rsidRPr="007161A0" w:rsidTr="00A7297B">
        <w:trPr>
          <w:trHeight w:val="111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Default="00A7297B" w:rsidP="00C00807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97B">
              <w:rPr>
                <w:sz w:val="24"/>
                <w:szCs w:val="24"/>
              </w:rPr>
              <w:t>1,0</w:t>
            </w:r>
          </w:p>
        </w:tc>
      </w:tr>
      <w:tr w:rsidR="00A7297B" w:rsidRPr="007161A0" w:rsidTr="00A7297B">
        <w:trPr>
          <w:trHeight w:val="15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7B" w:rsidRDefault="00A7297B" w:rsidP="00C00807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5C1914" w:rsidRDefault="00A7297B" w:rsidP="00C0080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B2B8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603,8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A7297B" w:rsidRPr="007161A0" w:rsidTr="000465ED">
        <w:trPr>
          <w:trHeight w:val="64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Default="00A7297B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  <w:p w:rsidR="00A7297B" w:rsidRPr="007161A0" w:rsidRDefault="00A7297B" w:rsidP="001769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</w:tc>
      </w:tr>
      <w:tr w:rsidR="00A7297B" w:rsidRPr="007161A0" w:rsidTr="000465ED">
        <w:trPr>
          <w:trHeight w:val="160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</w:t>
            </w:r>
          </w:p>
        </w:tc>
      </w:tr>
      <w:tr w:rsidR="00A7297B" w:rsidRPr="007161A0" w:rsidTr="009A714C">
        <w:trPr>
          <w:trHeight w:val="73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E510D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7297B" w:rsidRPr="007161A0" w:rsidTr="00B95A4E">
        <w:trPr>
          <w:trHeight w:val="4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B95A4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98 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297B" w:rsidRPr="007161A0" w:rsidTr="000465ED">
        <w:trPr>
          <w:trHeight w:val="348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</w:tbl>
    <w:p w:rsidR="00A905F7" w:rsidRDefault="00A905F7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6"/>
        <w:gridCol w:w="557"/>
        <w:gridCol w:w="10"/>
        <w:gridCol w:w="8"/>
        <w:gridCol w:w="557"/>
        <w:gridCol w:w="10"/>
        <w:gridCol w:w="1280"/>
        <w:gridCol w:w="682"/>
        <w:gridCol w:w="993"/>
        <w:gridCol w:w="902"/>
      </w:tblGrid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CE37C8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CE37C8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31FC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31FC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116,6</w:t>
            </w:r>
          </w:p>
        </w:tc>
      </w:tr>
      <w:tr w:rsidR="00A7297B" w:rsidRPr="007161A0" w:rsidTr="00B95A4E">
        <w:trPr>
          <w:trHeight w:val="825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116,6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1E637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1E637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7297B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B95A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D2562F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AF100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7297B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7161A0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616EE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B" w:rsidRPr="00616EE4" w:rsidRDefault="00A7297B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</w:t>
      </w:r>
      <w:r w:rsidR="00F9009C">
        <w:rPr>
          <w:b/>
          <w:sz w:val="28"/>
          <w:szCs w:val="28"/>
        </w:rPr>
        <w:t xml:space="preserve">проекту </w:t>
      </w:r>
      <w:r w:rsidRPr="002D79B8">
        <w:rPr>
          <w:b/>
          <w:sz w:val="28"/>
          <w:szCs w:val="28"/>
        </w:rPr>
        <w:t>решени</w:t>
      </w:r>
      <w:r w:rsidR="00F9009C">
        <w:rPr>
          <w:b/>
          <w:sz w:val="28"/>
          <w:szCs w:val="28"/>
        </w:rPr>
        <w:t>я</w:t>
      </w:r>
      <w:r w:rsidRPr="002D79B8">
        <w:rPr>
          <w:b/>
          <w:sz w:val="28"/>
          <w:szCs w:val="28"/>
        </w:rPr>
        <w:t xml:space="preserve">   </w:t>
      </w:r>
      <w:r w:rsidR="008B7F8A">
        <w:rPr>
          <w:b/>
          <w:sz w:val="28"/>
          <w:szCs w:val="28"/>
        </w:rPr>
        <w:t>Аллак</w:t>
      </w:r>
      <w:r w:rsidRPr="002D79B8">
        <w:rPr>
          <w:b/>
          <w:sz w:val="28"/>
          <w:szCs w:val="28"/>
        </w:rPr>
        <w:t>ского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8B7F8A">
        <w:rPr>
          <w:b/>
          <w:sz w:val="28"/>
          <w:szCs w:val="28"/>
        </w:rPr>
        <w:t>Аллак</w:t>
      </w:r>
      <w:r w:rsidR="009531AD" w:rsidRPr="009531AD">
        <w:rPr>
          <w:b/>
          <w:sz w:val="28"/>
          <w:szCs w:val="28"/>
        </w:rPr>
        <w:t xml:space="preserve">ский сельсовет  Каменского района Алтайского края на 2022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2023 и 2024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="008B7F8A">
        <w:rPr>
          <w:sz w:val="28"/>
          <w:szCs w:val="28"/>
        </w:rPr>
        <w:t>Аллак</w:t>
      </w:r>
      <w:r>
        <w:rPr>
          <w:sz w:val="28"/>
          <w:szCs w:val="28"/>
        </w:rPr>
        <w:t xml:space="preserve">ского сельского Совета депутатов «О   бюджете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8B7F8A">
        <w:rPr>
          <w:sz w:val="28"/>
          <w:szCs w:val="28"/>
        </w:rPr>
        <w:t>Аллак</w:t>
      </w:r>
      <w:r w:rsidR="009531AD" w:rsidRPr="009A7FD2">
        <w:rPr>
          <w:sz w:val="28"/>
          <w:szCs w:val="28"/>
        </w:rPr>
        <w:t xml:space="preserve">ский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2022 год и на плановый период 2023 и 2024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 xml:space="preserve">ого поселения) подготовлен в соответствии  с требованиями Бюджетного кодекса Российской Федерации и решением </w:t>
      </w:r>
      <w:r w:rsidR="008B7F8A">
        <w:rPr>
          <w:sz w:val="28"/>
          <w:szCs w:val="28"/>
        </w:rPr>
        <w:t>Аллак</w:t>
      </w:r>
      <w:r w:rsidR="00441B88" w:rsidRPr="00C61907">
        <w:rPr>
          <w:sz w:val="28"/>
          <w:szCs w:val="28"/>
        </w:rPr>
        <w:t xml:space="preserve">ского сельского Совета депутатов от </w:t>
      </w:r>
      <w:r w:rsidR="00F9009C">
        <w:rPr>
          <w:sz w:val="28"/>
          <w:szCs w:val="28"/>
        </w:rPr>
        <w:t>30</w:t>
      </w:r>
      <w:r w:rsidR="0092532F" w:rsidRPr="00EE4038">
        <w:rPr>
          <w:sz w:val="28"/>
          <w:szCs w:val="28"/>
        </w:rPr>
        <w:t>.0</w:t>
      </w:r>
      <w:r w:rsidR="00F9009C">
        <w:rPr>
          <w:sz w:val="28"/>
          <w:szCs w:val="28"/>
        </w:rPr>
        <w:t>3</w:t>
      </w:r>
      <w:r w:rsidR="007A3CF0" w:rsidRPr="00EE4038">
        <w:rPr>
          <w:sz w:val="28"/>
          <w:szCs w:val="28"/>
        </w:rPr>
        <w:t>.201</w:t>
      </w:r>
      <w:r w:rsidR="0092532F" w:rsidRPr="00EE4038">
        <w:rPr>
          <w:sz w:val="28"/>
          <w:szCs w:val="28"/>
        </w:rPr>
        <w:t xml:space="preserve">8  № </w:t>
      </w:r>
      <w:r w:rsidR="00F9009C">
        <w:rPr>
          <w:sz w:val="28"/>
          <w:szCs w:val="28"/>
        </w:rPr>
        <w:t>7</w:t>
      </w:r>
      <w:r w:rsidR="00441B88" w:rsidRPr="00C61907">
        <w:rPr>
          <w:sz w:val="28"/>
          <w:szCs w:val="28"/>
        </w:rPr>
        <w:t xml:space="preserve"> «О</w:t>
      </w:r>
      <w:r w:rsidR="00F9009C">
        <w:rPr>
          <w:sz w:val="28"/>
          <w:szCs w:val="28"/>
        </w:rPr>
        <w:t>б утверждении</w:t>
      </w:r>
      <w:r w:rsidR="00441B88" w:rsidRPr="00C61907">
        <w:rPr>
          <w:sz w:val="28"/>
          <w:szCs w:val="28"/>
        </w:rPr>
        <w:t xml:space="preserve"> Положени</w:t>
      </w:r>
      <w:r w:rsidR="00F9009C">
        <w:rPr>
          <w:sz w:val="28"/>
          <w:szCs w:val="28"/>
        </w:rPr>
        <w:t>я</w:t>
      </w:r>
      <w:r w:rsidR="00441B88" w:rsidRPr="00C61907">
        <w:rPr>
          <w:sz w:val="28"/>
          <w:szCs w:val="28"/>
        </w:rPr>
        <w:t xml:space="preserve">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</w:t>
      </w:r>
      <w:proofErr w:type="gramEnd"/>
      <w:r w:rsidR="00441B88" w:rsidRPr="002D79B8">
        <w:rPr>
          <w:sz w:val="28"/>
          <w:szCs w:val="28"/>
        </w:rPr>
        <w:t xml:space="preserve"> в муниципальном образовании </w:t>
      </w:r>
      <w:r w:rsidR="00F9009C">
        <w:rPr>
          <w:sz w:val="28"/>
          <w:szCs w:val="28"/>
        </w:rPr>
        <w:t>Аллак</w:t>
      </w:r>
      <w:r w:rsidR="00441B88" w:rsidRPr="002D79B8">
        <w:rPr>
          <w:sz w:val="28"/>
          <w:szCs w:val="28"/>
        </w:rPr>
        <w:t>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F9009C">
        <w:rPr>
          <w:sz w:val="28"/>
          <w:szCs w:val="28"/>
        </w:rPr>
        <w:t>Аллак</w:t>
      </w:r>
      <w:r w:rsidRPr="00C61907">
        <w:rPr>
          <w:sz w:val="28"/>
          <w:szCs w:val="28"/>
        </w:rPr>
        <w:t>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22</w:t>
      </w:r>
      <w:r w:rsidR="00312FCF">
        <w:rPr>
          <w:sz w:val="28"/>
          <w:szCs w:val="28"/>
        </w:rPr>
        <w:t xml:space="preserve"> год и на плановый период 202</w:t>
      </w:r>
      <w:r w:rsidR="004457BE">
        <w:rPr>
          <w:sz w:val="28"/>
          <w:szCs w:val="28"/>
        </w:rPr>
        <w:t>3</w:t>
      </w:r>
      <w:r w:rsidRPr="00B0530D">
        <w:rPr>
          <w:sz w:val="28"/>
          <w:szCs w:val="28"/>
        </w:rPr>
        <w:t xml:space="preserve"> и 202</w:t>
      </w:r>
      <w:r w:rsidR="004457BE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F9009C">
        <w:rPr>
          <w:sz w:val="28"/>
          <w:szCs w:val="28"/>
        </w:rPr>
        <w:t>Аллак</w:t>
      </w:r>
      <w:r>
        <w:rPr>
          <w:sz w:val="28"/>
          <w:szCs w:val="28"/>
        </w:rPr>
        <w:t>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r w:rsidR="00F9009C">
        <w:rPr>
          <w:b/>
          <w:sz w:val="28"/>
          <w:szCs w:val="28"/>
        </w:rPr>
        <w:t>Аллак</w:t>
      </w:r>
      <w:r w:rsidRPr="002D79B8">
        <w:rPr>
          <w:b/>
          <w:sz w:val="28"/>
          <w:szCs w:val="28"/>
        </w:rPr>
        <w:t>ского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21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приложении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22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216019">
        <w:rPr>
          <w:sz w:val="28"/>
          <w:szCs w:val="28"/>
        </w:rPr>
        <w:t>2044</w:t>
      </w:r>
      <w:r w:rsidR="00312FCF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 тыс. рублей; на 2023 год - </w:t>
      </w:r>
      <w:r w:rsidR="00216019">
        <w:rPr>
          <w:sz w:val="28"/>
          <w:szCs w:val="28"/>
        </w:rPr>
        <w:t>2108</w:t>
      </w:r>
      <w:r w:rsidR="004457BE">
        <w:rPr>
          <w:sz w:val="28"/>
          <w:szCs w:val="28"/>
        </w:rPr>
        <w:t>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 xml:space="preserve">на 2024 год - </w:t>
      </w:r>
      <w:r w:rsidR="00216019">
        <w:rPr>
          <w:sz w:val="28"/>
          <w:szCs w:val="28"/>
        </w:rPr>
        <w:t>2177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proofErr w:type="gramStart"/>
      <w:r w:rsidR="00441B88" w:rsidRPr="00122F33">
        <w:rPr>
          <w:sz w:val="28"/>
          <w:szCs w:val="28"/>
        </w:rPr>
        <w:t>В структуре  собственных доходов бюджета  сельсовета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9E70D0">
        <w:rPr>
          <w:sz w:val="28"/>
          <w:szCs w:val="28"/>
        </w:rPr>
        <w:t xml:space="preserve"> в 2022 году</w:t>
      </w:r>
      <w:r w:rsidR="00441B88" w:rsidRPr="00122F33">
        <w:rPr>
          <w:sz w:val="28"/>
          <w:szCs w:val="28"/>
        </w:rPr>
        <w:t xml:space="preserve"> в сумме </w:t>
      </w:r>
      <w:r w:rsidR="00CE1F82">
        <w:rPr>
          <w:sz w:val="28"/>
          <w:szCs w:val="28"/>
        </w:rPr>
        <w:t>1</w:t>
      </w:r>
      <w:r w:rsidR="00216019">
        <w:rPr>
          <w:sz w:val="28"/>
          <w:szCs w:val="28"/>
        </w:rPr>
        <w:t>964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9E70D0">
        <w:rPr>
          <w:sz w:val="28"/>
          <w:szCs w:val="28"/>
        </w:rPr>
        <w:t>96,</w:t>
      </w:r>
      <w:r w:rsidR="00216019">
        <w:rPr>
          <w:sz w:val="28"/>
          <w:szCs w:val="28"/>
        </w:rPr>
        <w:t>1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216019">
        <w:rPr>
          <w:sz w:val="28"/>
          <w:szCs w:val="28"/>
        </w:rPr>
        <w:t>80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9E70D0">
        <w:rPr>
          <w:sz w:val="28"/>
          <w:szCs w:val="28"/>
        </w:rPr>
        <w:t>3,</w:t>
      </w:r>
      <w:r w:rsidR="00E90E62">
        <w:rPr>
          <w:sz w:val="28"/>
          <w:szCs w:val="28"/>
        </w:rPr>
        <w:t>9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 2023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E90E62">
        <w:rPr>
          <w:sz w:val="28"/>
          <w:szCs w:val="28"/>
        </w:rPr>
        <w:t>2028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9</w:t>
      </w:r>
      <w:r w:rsidR="00E90E62">
        <w:rPr>
          <w:sz w:val="28"/>
          <w:szCs w:val="28"/>
        </w:rPr>
        <w:t>6,2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E90E62">
        <w:rPr>
          <w:sz w:val="28"/>
          <w:szCs w:val="28"/>
        </w:rPr>
        <w:t>80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</w:t>
      </w:r>
      <w:r w:rsidR="00273AA4">
        <w:rPr>
          <w:sz w:val="28"/>
          <w:szCs w:val="28"/>
        </w:rPr>
        <w:lastRenderedPageBreak/>
        <w:t>3,</w:t>
      </w:r>
      <w:r w:rsidR="00E90E62">
        <w:rPr>
          <w:sz w:val="28"/>
          <w:szCs w:val="28"/>
        </w:rPr>
        <w:t>8</w:t>
      </w:r>
      <w:r w:rsidR="00273AA4">
        <w:rPr>
          <w:sz w:val="28"/>
          <w:szCs w:val="28"/>
        </w:rPr>
        <w:t xml:space="preserve"> процента;</w:t>
      </w:r>
      <w:proofErr w:type="gramEnd"/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2024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E90E62">
        <w:rPr>
          <w:sz w:val="28"/>
          <w:szCs w:val="28"/>
        </w:rPr>
        <w:t>2097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9</w:t>
      </w:r>
      <w:r w:rsidR="00E90E62">
        <w:rPr>
          <w:sz w:val="28"/>
          <w:szCs w:val="28"/>
        </w:rPr>
        <w:t>6,3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E90E62">
        <w:rPr>
          <w:sz w:val="28"/>
          <w:szCs w:val="28"/>
        </w:rPr>
        <w:t>80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3,</w:t>
      </w:r>
      <w:r w:rsidR="00E90E62">
        <w:rPr>
          <w:sz w:val="28"/>
          <w:szCs w:val="28"/>
        </w:rPr>
        <w:t>7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</w:t>
      </w:r>
      <w:r w:rsidR="00E90E62">
        <w:rPr>
          <w:sz w:val="28"/>
          <w:szCs w:val="28"/>
        </w:rPr>
        <w:t>доходы от оказания платных услуг.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кодекса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2021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размере </w:t>
      </w:r>
      <w:r w:rsidR="00E90E62">
        <w:rPr>
          <w:sz w:val="28"/>
          <w:szCs w:val="28"/>
        </w:rPr>
        <w:t>77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E90E62">
        <w:rPr>
          <w:color w:val="000000"/>
          <w:sz w:val="28"/>
          <w:szCs w:val="28"/>
        </w:rPr>
        <w:t>98,7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E90E62">
        <w:rPr>
          <w:color w:val="000000"/>
          <w:sz w:val="28"/>
          <w:szCs w:val="28"/>
        </w:rPr>
        <w:t>82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E90E62">
        <w:rPr>
          <w:color w:val="000000"/>
          <w:sz w:val="28"/>
          <w:szCs w:val="28"/>
        </w:rPr>
        <w:t>87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 xml:space="preserve">на 2022 год </w:t>
      </w:r>
      <w:r w:rsidRPr="00255697">
        <w:rPr>
          <w:sz w:val="28"/>
          <w:szCs w:val="28"/>
        </w:rPr>
        <w:t xml:space="preserve">в сумме </w:t>
      </w:r>
      <w:r w:rsidR="00E90E62">
        <w:rPr>
          <w:sz w:val="28"/>
          <w:szCs w:val="28"/>
        </w:rPr>
        <w:t>1275,0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2023 год в сумме </w:t>
      </w:r>
      <w:r w:rsidR="00E90E62">
        <w:rPr>
          <w:sz w:val="28"/>
          <w:szCs w:val="28"/>
        </w:rPr>
        <w:t>1326,0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2024 год </w:t>
      </w:r>
      <w:r w:rsidR="00E90E62">
        <w:rPr>
          <w:sz w:val="28"/>
          <w:szCs w:val="28"/>
        </w:rPr>
        <w:t>1382,0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2022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90E62">
        <w:rPr>
          <w:sz w:val="28"/>
          <w:szCs w:val="28"/>
        </w:rPr>
        <w:t>32</w:t>
      </w:r>
      <w:r w:rsidR="006D6F5C">
        <w:rPr>
          <w:sz w:val="28"/>
          <w:szCs w:val="28"/>
        </w:rPr>
        <w:t>,0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10394C">
        <w:rPr>
          <w:color w:val="000000"/>
          <w:sz w:val="28"/>
          <w:szCs w:val="28"/>
        </w:rPr>
        <w:t>94,1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10394C">
        <w:rPr>
          <w:color w:val="000000"/>
          <w:sz w:val="28"/>
          <w:szCs w:val="28"/>
        </w:rPr>
        <w:t>34</w:t>
      </w:r>
      <w:r w:rsidR="006D6F5C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10394C">
        <w:rPr>
          <w:color w:val="000000"/>
          <w:sz w:val="28"/>
          <w:szCs w:val="28"/>
        </w:rPr>
        <w:t>36</w:t>
      </w:r>
      <w:r w:rsidR="006D6F5C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2022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D6F5C">
        <w:rPr>
          <w:sz w:val="28"/>
          <w:szCs w:val="28"/>
        </w:rPr>
        <w:t>580,0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086366">
        <w:rPr>
          <w:bCs/>
          <w:sz w:val="28"/>
          <w:szCs w:val="28"/>
        </w:rPr>
        <w:t>1</w:t>
      </w:r>
      <w:r w:rsidR="006D6F5C">
        <w:rPr>
          <w:bCs/>
          <w:sz w:val="28"/>
          <w:szCs w:val="28"/>
        </w:rPr>
        <w:t>75,0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</w:t>
      </w:r>
      <w:r>
        <w:rPr>
          <w:bCs/>
          <w:sz w:val="28"/>
          <w:szCs w:val="28"/>
        </w:rPr>
        <w:lastRenderedPageBreak/>
        <w:t xml:space="preserve">– </w:t>
      </w:r>
      <w:r w:rsidR="006D6F5C">
        <w:rPr>
          <w:bCs/>
          <w:sz w:val="28"/>
          <w:szCs w:val="28"/>
        </w:rPr>
        <w:t>405,0</w:t>
      </w:r>
      <w:r w:rsidR="00A8754E">
        <w:rPr>
          <w:bCs/>
          <w:sz w:val="28"/>
          <w:szCs w:val="28"/>
        </w:rPr>
        <w:t xml:space="preserve"> тыс. рублей; на 2023 год- </w:t>
      </w:r>
      <w:r w:rsidR="006D6F5C">
        <w:rPr>
          <w:bCs/>
          <w:sz w:val="28"/>
          <w:szCs w:val="28"/>
        </w:rPr>
        <w:t>586,0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</w:t>
      </w:r>
      <w:proofErr w:type="gramEnd"/>
      <w:r w:rsidR="00A8754E">
        <w:rPr>
          <w:bCs/>
          <w:sz w:val="28"/>
          <w:szCs w:val="28"/>
        </w:rPr>
        <w:t xml:space="preserve"> на 2024 год </w:t>
      </w:r>
      <w:r w:rsidR="006D6F5C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6D6F5C">
        <w:rPr>
          <w:bCs/>
          <w:sz w:val="28"/>
          <w:szCs w:val="28"/>
        </w:rPr>
        <w:t>592,0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6D6F5C" w:rsidRDefault="00441B88" w:rsidP="006D6F5C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2022 год и на плановый период 2023 и 2024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6D6F5C" w:rsidRPr="006D6F5C">
        <w:rPr>
          <w:color w:val="000000"/>
          <w:sz w:val="28"/>
          <w:szCs w:val="28"/>
        </w:rPr>
        <w:t>80,0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="006D6F5C">
        <w:rPr>
          <w:sz w:val="28"/>
          <w:szCs w:val="28"/>
        </w:rPr>
        <w:t>доходы от оказания платных услуг.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8754E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году планируются в сумме</w:t>
      </w:r>
      <w:r w:rsidR="00C31FC5">
        <w:rPr>
          <w:sz w:val="28"/>
          <w:szCs w:val="28"/>
        </w:rPr>
        <w:t xml:space="preserve"> 234,3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6D6F5C">
        <w:rPr>
          <w:color w:val="000000"/>
          <w:sz w:val="28"/>
          <w:szCs w:val="28"/>
        </w:rPr>
        <w:t>8,</w:t>
      </w:r>
      <w:r w:rsidR="003E7880">
        <w:rPr>
          <w:color w:val="000000"/>
          <w:sz w:val="28"/>
          <w:szCs w:val="28"/>
        </w:rPr>
        <w:t>2</w:t>
      </w:r>
      <w:r w:rsidR="006D6F5C">
        <w:rPr>
          <w:color w:val="000000"/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>процент к уточненным плановым показателям на 2021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выравнивание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6D6F5C">
        <w:rPr>
          <w:sz w:val="28"/>
          <w:szCs w:val="28"/>
        </w:rPr>
        <w:t>73,2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1C0C57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05981" w:rsidRPr="007071AA">
        <w:rPr>
          <w:sz w:val="28"/>
          <w:szCs w:val="28"/>
        </w:rPr>
        <w:t xml:space="preserve"> в сумме </w:t>
      </w:r>
      <w:r w:rsidR="006D6F5C">
        <w:rPr>
          <w:sz w:val="28"/>
          <w:szCs w:val="28"/>
        </w:rPr>
        <w:t>1</w:t>
      </w:r>
      <w:r w:rsidR="00C31FC5">
        <w:rPr>
          <w:sz w:val="28"/>
          <w:szCs w:val="28"/>
        </w:rPr>
        <w:t>61</w:t>
      </w:r>
      <w:r w:rsidR="006D6F5C">
        <w:rPr>
          <w:sz w:val="28"/>
          <w:szCs w:val="28"/>
        </w:rPr>
        <w:t>,1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2023-2024 года составляет </w:t>
      </w:r>
      <w:r w:rsidR="00FD4DDC">
        <w:rPr>
          <w:color w:val="000000"/>
          <w:sz w:val="28"/>
          <w:szCs w:val="28"/>
        </w:rPr>
        <w:t>176,9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FD4DDC">
        <w:rPr>
          <w:color w:val="000000"/>
          <w:sz w:val="28"/>
          <w:szCs w:val="28"/>
        </w:rPr>
        <w:t>176,9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DA2332">
        <w:rPr>
          <w:b/>
          <w:sz w:val="28"/>
          <w:szCs w:val="28"/>
        </w:rPr>
        <w:t>Аллак</w:t>
      </w:r>
      <w:r w:rsidRPr="009F5451">
        <w:rPr>
          <w:b/>
          <w:sz w:val="28"/>
          <w:szCs w:val="28"/>
        </w:rPr>
        <w:t>ского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A0AFE">
        <w:rPr>
          <w:sz w:val="28"/>
          <w:szCs w:val="28"/>
        </w:rPr>
        <w:t>2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614B7D">
        <w:rPr>
          <w:sz w:val="28"/>
          <w:szCs w:val="28"/>
        </w:rPr>
        <w:t>169,0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2023 год </w:t>
      </w:r>
      <w:r w:rsidR="00614B7D">
        <w:rPr>
          <w:sz w:val="28"/>
          <w:szCs w:val="28"/>
        </w:rPr>
        <w:t>34,9</w:t>
      </w:r>
      <w:r w:rsidR="006A0AFE">
        <w:rPr>
          <w:sz w:val="28"/>
          <w:szCs w:val="28"/>
        </w:rPr>
        <w:t xml:space="preserve"> тыс. рублей, на 2024 год </w:t>
      </w:r>
      <w:r w:rsidR="00614B7D">
        <w:rPr>
          <w:sz w:val="28"/>
          <w:szCs w:val="28"/>
        </w:rPr>
        <w:t>29,1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614B7D">
        <w:rPr>
          <w:sz w:val="28"/>
          <w:szCs w:val="28"/>
        </w:rPr>
        <w:t>Аллакс</w:t>
      </w:r>
      <w:r w:rsidR="00441B88" w:rsidRPr="009F5451">
        <w:rPr>
          <w:sz w:val="28"/>
          <w:szCs w:val="28"/>
        </w:rPr>
        <w:t xml:space="preserve">кого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C31FC5">
        <w:rPr>
          <w:sz w:val="28"/>
          <w:szCs w:val="28"/>
        </w:rPr>
        <w:t>8,4</w:t>
      </w:r>
      <w:r w:rsidR="007A1BD6" w:rsidRPr="00DC3E34">
        <w:rPr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614B7D">
        <w:rPr>
          <w:sz w:val="28"/>
          <w:szCs w:val="28"/>
        </w:rPr>
        <w:t>.</w:t>
      </w:r>
      <w:r w:rsidR="006A0AFE">
        <w:rPr>
          <w:color w:val="FF0000"/>
          <w:sz w:val="28"/>
          <w:szCs w:val="28"/>
        </w:rPr>
        <w:t xml:space="preserve"> 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614B7D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614B7D">
              <w:rPr>
                <w:b/>
                <w:bCs/>
                <w:sz w:val="28"/>
                <w:szCs w:val="28"/>
              </w:rPr>
              <w:t>Аллак</w:t>
            </w:r>
            <w:r w:rsidRPr="009F5451">
              <w:rPr>
                <w:b/>
                <w:bCs/>
                <w:sz w:val="28"/>
                <w:szCs w:val="28"/>
              </w:rPr>
              <w:t>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году </w:t>
            </w:r>
            <w:proofErr w:type="gramStart"/>
            <w:r w:rsidRPr="009F5451">
              <w:rPr>
                <w:sz w:val="28"/>
                <w:szCs w:val="28"/>
              </w:rPr>
              <w:t>фондов оплаты труда работников бюджетных учреждений</w:t>
            </w:r>
            <w:proofErr w:type="gramEnd"/>
            <w:r w:rsidRPr="009F5451">
              <w:rPr>
                <w:sz w:val="28"/>
                <w:szCs w:val="28"/>
              </w:rPr>
              <w:t>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с принципами бюджетного </w:t>
            </w:r>
            <w:proofErr w:type="gramStart"/>
            <w:r w:rsidRPr="009F5451">
              <w:rPr>
                <w:sz w:val="28"/>
                <w:szCs w:val="28"/>
              </w:rPr>
              <w:t>законодательства</w:t>
            </w:r>
            <w:proofErr w:type="gramEnd"/>
            <w:r w:rsidRPr="009F5451">
              <w:rPr>
                <w:sz w:val="28"/>
                <w:szCs w:val="28"/>
              </w:rPr>
              <w:t xml:space="preserve">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обеспечивает исполнение принятых первоочередных расходных обязательств бюджета </w:t>
            </w:r>
            <w:r w:rsidR="00614B7D">
              <w:rPr>
                <w:sz w:val="28"/>
                <w:szCs w:val="28"/>
              </w:rPr>
              <w:t>Аллак</w:t>
            </w:r>
            <w:r w:rsidRPr="009F5451">
              <w:rPr>
                <w:sz w:val="28"/>
                <w:szCs w:val="28"/>
              </w:rPr>
              <w:t>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отказа от реализации задач, не носящих </w:t>
            </w:r>
            <w:r w:rsidRPr="009F5451">
              <w:rPr>
                <w:sz w:val="28"/>
                <w:szCs w:val="28"/>
              </w:rPr>
              <w:lastRenderedPageBreak/>
              <w:t>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AA192A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614B7D">
              <w:rPr>
                <w:sz w:val="28"/>
                <w:szCs w:val="28"/>
              </w:rPr>
              <w:t>24</w:t>
            </w:r>
            <w:r w:rsidR="00C31FC5">
              <w:rPr>
                <w:sz w:val="28"/>
                <w:szCs w:val="28"/>
              </w:rPr>
              <w:t>47</w:t>
            </w:r>
            <w:r w:rsidR="00614B7D">
              <w:rPr>
                <w:sz w:val="28"/>
                <w:szCs w:val="28"/>
              </w:rPr>
              <w:t>,3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на 2023-2024 год в сумме </w:t>
            </w:r>
            <w:r w:rsidR="00614B7D">
              <w:rPr>
                <w:sz w:val="28"/>
                <w:szCs w:val="28"/>
              </w:rPr>
              <w:t>2319,3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614B7D">
              <w:rPr>
                <w:sz w:val="28"/>
                <w:szCs w:val="28"/>
              </w:rPr>
              <w:t>2324,8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</w:t>
            </w:r>
          </w:p>
          <w:p w:rsidR="00AA192A" w:rsidRPr="009F5451" w:rsidRDefault="00AA192A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AA192A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</w:t>
            </w:r>
            <w:r w:rsidR="00AA192A">
              <w:rPr>
                <w:sz w:val="28"/>
                <w:szCs w:val="28"/>
              </w:rPr>
              <w:t>Аллак</w:t>
            </w:r>
            <w:r w:rsidRPr="009F5451">
              <w:rPr>
                <w:sz w:val="28"/>
                <w:szCs w:val="28"/>
              </w:rPr>
              <w:t xml:space="preserve">ского сельского Совета депутатов от </w:t>
            </w:r>
            <w:r w:rsidRPr="00213FD7">
              <w:rPr>
                <w:sz w:val="28"/>
                <w:szCs w:val="28"/>
              </w:rPr>
              <w:t>2</w:t>
            </w:r>
            <w:r w:rsidR="00AA192A">
              <w:rPr>
                <w:sz w:val="28"/>
                <w:szCs w:val="28"/>
              </w:rPr>
              <w:t>5</w:t>
            </w:r>
            <w:r w:rsidRPr="00213FD7">
              <w:rPr>
                <w:sz w:val="28"/>
                <w:szCs w:val="28"/>
              </w:rPr>
              <w:t>.1</w:t>
            </w:r>
            <w:r w:rsidR="00AA192A">
              <w:rPr>
                <w:sz w:val="28"/>
                <w:szCs w:val="28"/>
              </w:rPr>
              <w:t>2</w:t>
            </w:r>
            <w:r w:rsidRPr="00213FD7">
              <w:rPr>
                <w:sz w:val="28"/>
                <w:szCs w:val="28"/>
              </w:rPr>
              <w:t>.201</w:t>
            </w:r>
            <w:r w:rsidR="00AA192A">
              <w:rPr>
                <w:sz w:val="28"/>
                <w:szCs w:val="28"/>
              </w:rPr>
              <w:t>5</w:t>
            </w:r>
            <w:r w:rsidRPr="00213FD7">
              <w:rPr>
                <w:sz w:val="28"/>
                <w:szCs w:val="28"/>
              </w:rPr>
              <w:t xml:space="preserve"> № </w:t>
            </w:r>
            <w:r w:rsidR="00AA192A">
              <w:rPr>
                <w:sz w:val="28"/>
                <w:szCs w:val="28"/>
              </w:rPr>
              <w:t>7</w:t>
            </w:r>
            <w:r w:rsidR="00D06E38" w:rsidRPr="00213FD7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 xml:space="preserve">об условиях, порядке организации муниципальной службы в Администрации </w:t>
            </w:r>
            <w:r w:rsidR="00AA192A">
              <w:rPr>
                <w:sz w:val="28"/>
                <w:szCs w:val="28"/>
              </w:rPr>
              <w:t>Аллак</w:t>
            </w:r>
            <w:r w:rsidRPr="009F5451">
              <w:rPr>
                <w:sz w:val="28"/>
                <w:szCs w:val="28"/>
              </w:rPr>
              <w:t>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2022-2024 года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AA192A">
              <w:rPr>
                <w:sz w:val="28"/>
                <w:szCs w:val="28"/>
              </w:rPr>
              <w:t>202</w:t>
            </w:r>
            <w:r w:rsidR="003E7880">
              <w:rPr>
                <w:sz w:val="28"/>
                <w:szCs w:val="28"/>
              </w:rPr>
              <w:t>3</w:t>
            </w:r>
            <w:r w:rsidR="00AA192A">
              <w:rPr>
                <w:sz w:val="28"/>
                <w:szCs w:val="28"/>
              </w:rPr>
              <w:t>,4</w:t>
            </w:r>
            <w:r w:rsidR="00CB709A">
              <w:rPr>
                <w:sz w:val="28"/>
                <w:szCs w:val="28"/>
              </w:rPr>
              <w:t xml:space="preserve">  тыс. рублей</w:t>
            </w:r>
            <w:r w:rsidR="004E69BD">
              <w:rPr>
                <w:sz w:val="28"/>
                <w:szCs w:val="28"/>
              </w:rPr>
              <w:t xml:space="preserve">.  </w:t>
            </w:r>
            <w:r w:rsidR="00CF45CD" w:rsidRPr="00AA192A">
              <w:rPr>
                <w:sz w:val="28"/>
                <w:szCs w:val="28"/>
              </w:rPr>
              <w:t>Выборы 100 тыс.</w:t>
            </w:r>
            <w:r w:rsidR="00CB709A" w:rsidRPr="00AA192A">
              <w:rPr>
                <w:sz w:val="28"/>
                <w:szCs w:val="28"/>
              </w:rPr>
              <w:t xml:space="preserve"> </w:t>
            </w:r>
            <w:r w:rsidR="00CF45CD" w:rsidRPr="00AA192A">
              <w:rPr>
                <w:sz w:val="28"/>
                <w:szCs w:val="28"/>
              </w:rPr>
              <w:t>рублей</w:t>
            </w:r>
            <w:r w:rsidR="00CB709A" w:rsidRPr="00AA192A">
              <w:rPr>
                <w:sz w:val="28"/>
                <w:szCs w:val="28"/>
              </w:rPr>
              <w:t xml:space="preserve"> на 2022 год</w:t>
            </w:r>
            <w:r w:rsidR="00CF45CD" w:rsidRPr="00AA192A">
              <w:rPr>
                <w:sz w:val="28"/>
                <w:szCs w:val="28"/>
              </w:rPr>
              <w:t>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2022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AA192A">
              <w:rPr>
                <w:sz w:val="28"/>
                <w:szCs w:val="28"/>
              </w:rPr>
              <w:t>603,8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2023 год -6</w:t>
            </w:r>
            <w:r w:rsidR="00AA192A">
              <w:rPr>
                <w:sz w:val="28"/>
                <w:szCs w:val="28"/>
              </w:rPr>
              <w:t>03,8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AA192A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A192A">
              <w:rPr>
                <w:sz w:val="28"/>
                <w:szCs w:val="28"/>
              </w:rPr>
              <w:t xml:space="preserve">603,8 </w:t>
            </w:r>
            <w:r w:rsidR="00CB709A" w:rsidRPr="00300EAB">
              <w:rPr>
                <w:sz w:val="28"/>
                <w:szCs w:val="28"/>
              </w:rPr>
              <w:t>тыс. рублей</w:t>
            </w:r>
            <w:r w:rsidR="00AA192A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 w:rsidRPr="009F5451">
              <w:rPr>
                <w:sz w:val="28"/>
                <w:szCs w:val="28"/>
              </w:rPr>
              <w:t xml:space="preserve">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6C346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 xml:space="preserve">на 2022-2024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AA192A">
              <w:rPr>
                <w:sz w:val="28"/>
                <w:szCs w:val="28"/>
              </w:rPr>
              <w:t>60,0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D2562F">
              <w:rPr>
                <w:sz w:val="28"/>
                <w:szCs w:val="28"/>
              </w:rPr>
              <w:t xml:space="preserve"> на 2022</w:t>
            </w:r>
            <w:r w:rsidR="00AA192A">
              <w:rPr>
                <w:sz w:val="28"/>
                <w:szCs w:val="28"/>
              </w:rPr>
              <w:t xml:space="preserve"> год, на 2023 год в сумме 75,5 тыс</w:t>
            </w:r>
            <w:proofErr w:type="gramStart"/>
            <w:r w:rsidR="00AA192A">
              <w:rPr>
                <w:sz w:val="28"/>
                <w:szCs w:val="28"/>
              </w:rPr>
              <w:t>.р</w:t>
            </w:r>
            <w:proofErr w:type="gramEnd"/>
            <w:r w:rsidR="00AA192A">
              <w:rPr>
                <w:sz w:val="28"/>
                <w:szCs w:val="28"/>
              </w:rPr>
              <w:t xml:space="preserve">ублей, </w:t>
            </w:r>
            <w:r w:rsidR="006C346E">
              <w:rPr>
                <w:sz w:val="28"/>
                <w:szCs w:val="28"/>
              </w:rPr>
              <w:t xml:space="preserve">на </w:t>
            </w:r>
            <w:r w:rsidR="00D2562F">
              <w:rPr>
                <w:sz w:val="28"/>
                <w:szCs w:val="28"/>
              </w:rPr>
              <w:t>2024 год</w:t>
            </w:r>
            <w:r w:rsidR="006C346E">
              <w:rPr>
                <w:sz w:val="28"/>
                <w:szCs w:val="28"/>
              </w:rPr>
              <w:t xml:space="preserve"> в сумме 80,5 тыс.рублей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3E7880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ремонт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2022-2024 года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6C346E">
              <w:rPr>
                <w:sz w:val="28"/>
                <w:szCs w:val="28"/>
              </w:rPr>
              <w:t>116,6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3E7880">
              <w:rPr>
                <w:sz w:val="28"/>
                <w:szCs w:val="28"/>
              </w:rPr>
              <w:t>.</w:t>
            </w:r>
            <w:r w:rsidR="006C346E">
              <w:rPr>
                <w:sz w:val="28"/>
                <w:szCs w:val="28"/>
              </w:rPr>
              <w:t xml:space="preserve">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 xml:space="preserve">в 2022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5C5DC1">
              <w:rPr>
                <w:sz w:val="28"/>
                <w:szCs w:val="28"/>
              </w:rPr>
              <w:t>41,3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</w:t>
            </w:r>
            <w:r w:rsidR="005C5DC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5C5DC1">
              <w:rPr>
                <w:sz w:val="28"/>
                <w:szCs w:val="28"/>
              </w:rPr>
              <w:t>, аренду опор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 2023-2024 года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5C5DC1">
              <w:rPr>
                <w:color w:val="000000"/>
                <w:sz w:val="28"/>
                <w:szCs w:val="28"/>
              </w:rPr>
              <w:t>41,8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</w:t>
            </w:r>
            <w:r w:rsidR="005C5DC1">
              <w:rPr>
                <w:color w:val="000000"/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«Культура» предусмотрены расходы на обеспечение деятельности</w:t>
            </w:r>
            <w:r w:rsidR="005C5DC1">
              <w:rPr>
                <w:sz w:val="28"/>
                <w:szCs w:val="28"/>
              </w:rPr>
              <w:t xml:space="preserve"> </w:t>
            </w:r>
            <w:r w:rsidR="004E69BD" w:rsidRPr="00A8754E">
              <w:rPr>
                <w:bCs/>
                <w:sz w:val="28"/>
                <w:szCs w:val="28"/>
              </w:rPr>
              <w:t>на 2022 год и на плановый период 2023 и 2024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5C5DC1">
              <w:rPr>
                <w:sz w:val="28"/>
                <w:szCs w:val="28"/>
              </w:rPr>
              <w:t>20,4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DA2332" w:rsidRDefault="00441B88" w:rsidP="00DA2332">
            <w:pPr>
              <w:ind w:hanging="2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5451">
              <w:rPr>
                <w:sz w:val="28"/>
                <w:szCs w:val="28"/>
              </w:rPr>
              <w:t>Р</w:t>
            </w:r>
            <w:proofErr w:type="gramEnd"/>
            <w:r w:rsidR="00DA2332">
              <w:rPr>
                <w:sz w:val="28"/>
                <w:szCs w:val="28"/>
              </w:rPr>
              <w:t xml:space="preserve">         </w:t>
            </w:r>
            <w:r w:rsidR="00DA2332">
              <w:rPr>
                <w:color w:val="000000"/>
                <w:sz w:val="28"/>
                <w:szCs w:val="28"/>
              </w:rPr>
              <w:t>Расходные обязательства в сфере культуры определяются следующими нормативно-правовыми актами:</w:t>
            </w:r>
          </w:p>
          <w:p w:rsidR="00441B88" w:rsidRDefault="00DA2332" w:rsidP="00DA233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Решение сельского Совета депутатов от 31.10.2013  № 29 «О </w:t>
            </w:r>
            <w:proofErr w:type="gramStart"/>
            <w:r>
              <w:rPr>
                <w:color w:val="000000"/>
                <w:sz w:val="28"/>
                <w:szCs w:val="28"/>
              </w:rPr>
              <w:t>положении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полномочиях муниципального образования Аллакский сельсовет Каменского района Алтайского края в сфере культуры».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9F5451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8B27AC" w:rsidRDefault="008B27AC" w:rsidP="008B27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подразделу «Социальная политика» предусмотрены расходы на доплаты к пенсиям муниципальным служащим в сумме 37,1 тыс. рублей.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Расходные обязательства определяются следующими нормативно-правовыми актами: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Федеральный закон от 17.12.2001 № 173-ФЗ «О трудовых пенсиях в Российской Федерации» (с изменениями и дополнениями)»; 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  <w:t>Федеральный закон от 02.03.2007 № 25-ФЗ «О муниципальной службе в Российской Федерации»;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- закон Алтайского края от 07.12.2007 № 134-ЗС «О муниципальной службе в Алтайском крае»;</w:t>
            </w:r>
          </w:p>
          <w:p w:rsidR="008B27AC" w:rsidRDefault="008B27AC" w:rsidP="008B27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- Устав муниципального образования Аллакский сельсовет Каменского района Алтайского края;</w:t>
            </w:r>
          </w:p>
          <w:p w:rsidR="008B27AC" w:rsidRDefault="008B27AC" w:rsidP="008B27A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- решение Аллакского сельского Совета депутатов от 24.12.2018  № 30 «Об утверждении  Положения о порядке назначения, индексации и выплаты пенсии за выслугу лет лицам, замещавшим должности муниципальной службы Аллакского сельсовета, доплаты к пенсии лицам, замещавшим </w:t>
            </w:r>
            <w:r>
              <w:rPr>
                <w:bCs/>
                <w:iCs/>
                <w:sz w:val="28"/>
                <w:szCs w:val="28"/>
              </w:rPr>
              <w:t>должность главы муниципального образования Аллакский сельсовет Каменского района Алтайского края</w:t>
            </w:r>
            <w:r>
              <w:rPr>
                <w:sz w:val="28"/>
                <w:szCs w:val="28"/>
              </w:rPr>
              <w:t>».</w:t>
            </w:r>
          </w:p>
          <w:p w:rsidR="008B27AC" w:rsidRDefault="008B27AC" w:rsidP="008B27A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- решение Аллакского сельского Совета депутатов от 28.03.2019 № 7 «О  внесении изменений и дополнений в решение Аллакского сельского Совета депутатов от 24.12.2018 № 30 «Об </w:t>
            </w:r>
            <w:r>
              <w:rPr>
                <w:bCs/>
                <w:sz w:val="28"/>
                <w:szCs w:val="28"/>
              </w:rPr>
      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Аллакского  сельсовета, </w:t>
            </w:r>
            <w:r>
              <w:rPr>
                <w:bCs/>
                <w:iCs/>
                <w:sz w:val="28"/>
                <w:szCs w:val="28"/>
              </w:rPr>
              <w:t>доплаты к пенсии  лицам, замещавшим должность главы муниципального образования Аллакский сельсовет Каменского района Алтайского края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441B88" w:rsidRPr="009F5451" w:rsidRDefault="00441B88" w:rsidP="00CB709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E7880" w:rsidRDefault="003E7880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5C5DC1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</w:t>
            </w:r>
            <w:proofErr w:type="gramStart"/>
            <w:r w:rsidR="00441B88" w:rsidRPr="009F5451">
              <w:rPr>
                <w:sz w:val="28"/>
                <w:szCs w:val="28"/>
              </w:rPr>
              <w:t xml:space="preserve">определяются  решением  </w:t>
            </w:r>
            <w:r w:rsidR="005C5DC1">
              <w:rPr>
                <w:sz w:val="28"/>
                <w:szCs w:val="28"/>
              </w:rPr>
              <w:t>Аллак</w:t>
            </w:r>
            <w:r w:rsidR="00441B88" w:rsidRPr="009F5451">
              <w:rPr>
                <w:sz w:val="28"/>
                <w:szCs w:val="28"/>
              </w:rPr>
              <w:t>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</w:t>
            </w:r>
            <w:r w:rsidR="005C5DC1">
              <w:rPr>
                <w:sz w:val="28"/>
                <w:szCs w:val="28"/>
              </w:rPr>
              <w:t>31</w:t>
            </w:r>
            <w:r w:rsidR="00D91BA0" w:rsidRPr="009F5451">
              <w:rPr>
                <w:sz w:val="28"/>
                <w:szCs w:val="28"/>
              </w:rPr>
              <w:t>.1</w:t>
            </w:r>
            <w:r w:rsidR="005C5DC1">
              <w:rPr>
                <w:sz w:val="28"/>
                <w:szCs w:val="28"/>
              </w:rPr>
              <w:t>0</w:t>
            </w:r>
            <w:r w:rsidR="00D91BA0" w:rsidRPr="009F5451">
              <w:rPr>
                <w:sz w:val="28"/>
                <w:szCs w:val="28"/>
              </w:rPr>
              <w:t>.2013 № 3</w:t>
            </w:r>
            <w:r w:rsidR="005C5DC1">
              <w:rPr>
                <w:sz w:val="28"/>
                <w:szCs w:val="28"/>
              </w:rPr>
              <w:t>2</w:t>
            </w:r>
            <w:r w:rsidR="00441B88" w:rsidRPr="009F5451">
              <w:rPr>
                <w:sz w:val="28"/>
                <w:szCs w:val="28"/>
              </w:rPr>
              <w:t xml:space="preserve"> расходы преду</w:t>
            </w:r>
            <w:r w:rsidR="00F8478A" w:rsidRPr="009F5451">
              <w:rPr>
                <w:sz w:val="28"/>
                <w:szCs w:val="28"/>
              </w:rPr>
              <w:t>смотрены</w:t>
            </w:r>
            <w:proofErr w:type="gramEnd"/>
            <w:r w:rsidR="00CB709A">
              <w:rPr>
                <w:sz w:val="28"/>
                <w:szCs w:val="28"/>
              </w:rPr>
              <w:t xml:space="preserve"> на 2022-2024 года</w:t>
            </w:r>
            <w:r w:rsidR="00F8478A" w:rsidRPr="009F5451">
              <w:rPr>
                <w:sz w:val="28"/>
                <w:szCs w:val="28"/>
              </w:rPr>
              <w:t xml:space="preserve"> в размере 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8B27AC" w:rsidRDefault="008B27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BA2253" w:rsidRDefault="00BA2253" w:rsidP="004A4BC7">
      <w:pPr>
        <w:ind w:firstLine="709"/>
        <w:rPr>
          <w:color w:val="FF0000"/>
          <w:sz w:val="28"/>
          <w:szCs w:val="28"/>
        </w:rPr>
      </w:pPr>
    </w:p>
    <w:p w:rsidR="00614B7D" w:rsidRDefault="00614B7D" w:rsidP="004A4BC7">
      <w:pPr>
        <w:ind w:firstLine="709"/>
        <w:rPr>
          <w:color w:val="FF0000"/>
          <w:sz w:val="28"/>
          <w:szCs w:val="28"/>
        </w:rPr>
      </w:pPr>
    </w:p>
    <w:p w:rsidR="003E7880" w:rsidRDefault="003E7880" w:rsidP="004A4BC7">
      <w:pPr>
        <w:ind w:firstLine="709"/>
        <w:rPr>
          <w:color w:val="FF0000"/>
          <w:sz w:val="28"/>
          <w:szCs w:val="28"/>
        </w:rPr>
      </w:pPr>
    </w:p>
    <w:p w:rsidR="00ED0F0F" w:rsidRDefault="00ED0F0F" w:rsidP="004A4BC7">
      <w:pPr>
        <w:ind w:left="5580"/>
        <w:jc w:val="right"/>
        <w:rPr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бюд</w:t>
      </w:r>
      <w:r w:rsidR="00697499">
        <w:rPr>
          <w:sz w:val="28"/>
          <w:szCs w:val="28"/>
        </w:rPr>
        <w:t xml:space="preserve">жете </w:t>
      </w:r>
      <w:r w:rsidR="00C53725">
        <w:rPr>
          <w:sz w:val="28"/>
          <w:szCs w:val="28"/>
        </w:rPr>
        <w:t>Аллак</w:t>
      </w:r>
      <w:r w:rsidR="004E349F" w:rsidRPr="002D79B8">
        <w:rPr>
          <w:sz w:val="28"/>
          <w:szCs w:val="28"/>
        </w:rPr>
        <w:t>ск</w:t>
      </w:r>
      <w:r w:rsidR="00BE496E" w:rsidRPr="002D79B8">
        <w:rPr>
          <w:sz w:val="28"/>
          <w:szCs w:val="28"/>
        </w:rPr>
        <w:t>ого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A905F7">
        <w:rPr>
          <w:sz w:val="28"/>
          <w:szCs w:val="28"/>
        </w:rPr>
        <w:t>27</w:t>
      </w:r>
      <w:r w:rsidR="002116CA" w:rsidRPr="002D79B8">
        <w:rPr>
          <w:sz w:val="28"/>
          <w:szCs w:val="28"/>
        </w:rPr>
        <w:t>.</w:t>
      </w:r>
      <w:r w:rsidR="00A905F7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697499">
        <w:rPr>
          <w:sz w:val="28"/>
          <w:szCs w:val="28"/>
        </w:rPr>
        <w:t>1</w:t>
      </w:r>
      <w:r w:rsidR="002116CA" w:rsidRPr="002D79B8">
        <w:rPr>
          <w:sz w:val="28"/>
          <w:szCs w:val="28"/>
        </w:rPr>
        <w:t xml:space="preserve"> № </w:t>
      </w:r>
      <w:r w:rsidR="00A905F7">
        <w:rPr>
          <w:sz w:val="28"/>
          <w:szCs w:val="28"/>
        </w:rPr>
        <w:t>24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 </w:t>
      </w:r>
      <w:r w:rsidR="00C53725">
        <w:rPr>
          <w:b/>
          <w:sz w:val="28"/>
          <w:szCs w:val="28"/>
        </w:rPr>
        <w:t>Аллак</w:t>
      </w:r>
      <w:r w:rsidRPr="002D79B8">
        <w:rPr>
          <w:b/>
          <w:sz w:val="28"/>
          <w:szCs w:val="28"/>
        </w:rPr>
        <w:t>ского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</w:t>
      </w:r>
      <w:proofErr w:type="gramStart"/>
      <w:r w:rsidRPr="002D79B8">
        <w:rPr>
          <w:sz w:val="28"/>
          <w:szCs w:val="28"/>
        </w:rPr>
        <w:t>.р</w:t>
      </w:r>
      <w:proofErr w:type="gramEnd"/>
      <w:r w:rsidRPr="002D79B8"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C53725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94066F" w:rsidRPr="009A7FD2" w:rsidTr="00C53725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2177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C53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53725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2097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66F" w:rsidRPr="009A7FD2" w:rsidTr="00C53725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C5372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C53725" w:rsidP="00C53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C5372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C5372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C5372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C5372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C5372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C5372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</w:t>
            </w: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C5372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C53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53725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C53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53725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C53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53725">
              <w:rPr>
                <w:bCs/>
                <w:sz w:val="24"/>
                <w:szCs w:val="24"/>
              </w:rPr>
              <w:t>79</w:t>
            </w:r>
          </w:p>
        </w:tc>
      </w:tr>
      <w:tr w:rsidR="0094066F" w:rsidRPr="009A7FD2" w:rsidTr="00C53725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C5372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C5372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</w:t>
            </w:r>
          </w:p>
        </w:tc>
      </w:tr>
      <w:tr w:rsidR="0094066F" w:rsidRPr="009A7FD2" w:rsidTr="00C53725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4E11E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4E11E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E11E0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94066F" w:rsidRPr="009A7FD2" w:rsidTr="00C53725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4E11E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4E11E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E11E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0E5EE9" w:rsidRPr="009A7FD2" w:rsidTr="00766159">
        <w:trPr>
          <w:trHeight w:val="2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E9" w:rsidRDefault="000E5EE9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</w:t>
            </w:r>
            <w:r>
              <w:rPr>
                <w:sz w:val="24"/>
                <w:szCs w:val="24"/>
              </w:rPr>
              <w:t>3</w:t>
            </w:r>
            <w:r w:rsidRPr="00032822">
              <w:rPr>
                <w:sz w:val="24"/>
                <w:szCs w:val="24"/>
              </w:rPr>
              <w:t>5 10 0000 120</w:t>
            </w:r>
          </w:p>
          <w:p w:rsidR="000E5EE9" w:rsidRPr="00032822" w:rsidRDefault="000E5EE9" w:rsidP="004A4BC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9" w:rsidRPr="003B7F34" w:rsidRDefault="000E5EE9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Pr="00032822" w:rsidRDefault="000E5EE9" w:rsidP="0020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Default="000E5EE9" w:rsidP="00204F2F">
            <w:pPr>
              <w:jc w:val="center"/>
              <w:rPr>
                <w:sz w:val="24"/>
                <w:szCs w:val="24"/>
              </w:rPr>
            </w:pPr>
          </w:p>
          <w:p w:rsidR="000E5EE9" w:rsidRPr="00032822" w:rsidRDefault="000E5EE9" w:rsidP="0020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E9" w:rsidRPr="00032822" w:rsidRDefault="000E5EE9" w:rsidP="0020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A3EBF" w:rsidRPr="009A7FD2" w:rsidTr="00FA3EBF">
        <w:trPr>
          <w:trHeight w:val="67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BF" w:rsidRDefault="00FA3EBF" w:rsidP="004A4BC7">
            <w:pPr>
              <w:rPr>
                <w:sz w:val="24"/>
                <w:szCs w:val="24"/>
              </w:rPr>
            </w:pPr>
          </w:p>
          <w:p w:rsidR="00FA3EBF" w:rsidRPr="00032822" w:rsidRDefault="00FA3EBF" w:rsidP="00FA3E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FA3EBF">
              <w:rPr>
                <w:b/>
                <w:sz w:val="24"/>
                <w:szCs w:val="24"/>
              </w:rPr>
              <w:t xml:space="preserve"> 1 1</w:t>
            </w:r>
            <w:r>
              <w:rPr>
                <w:b/>
                <w:sz w:val="24"/>
                <w:szCs w:val="24"/>
              </w:rPr>
              <w:t>3</w:t>
            </w:r>
            <w:r w:rsidRPr="00FA3EBF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</w:t>
            </w:r>
            <w:r w:rsidRPr="00FA3E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</w:t>
            </w:r>
            <w:r w:rsidRPr="00FA3E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FA3EBF">
              <w:rPr>
                <w:b/>
                <w:sz w:val="24"/>
                <w:szCs w:val="24"/>
              </w:rPr>
              <w:t>0 0000 1</w:t>
            </w:r>
            <w:r>
              <w:rPr>
                <w:b/>
                <w:sz w:val="24"/>
                <w:szCs w:val="24"/>
              </w:rPr>
              <w:t>3</w:t>
            </w:r>
            <w:r w:rsidRPr="00FA3E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FA3EBF" w:rsidRDefault="00FA3EBF" w:rsidP="004A4BC7">
            <w:pPr>
              <w:jc w:val="both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A3EBF">
              <w:rPr>
                <w:b/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0B761F">
            <w:pPr>
              <w:rPr>
                <w:b/>
                <w:bCs/>
                <w:sz w:val="24"/>
                <w:szCs w:val="24"/>
              </w:rPr>
            </w:pPr>
          </w:p>
          <w:p w:rsidR="00FA3EBF" w:rsidRDefault="00FA3EBF" w:rsidP="000B761F">
            <w:pPr>
              <w:rPr>
                <w:b/>
                <w:bCs/>
                <w:sz w:val="24"/>
                <w:szCs w:val="24"/>
              </w:rPr>
            </w:pPr>
          </w:p>
          <w:p w:rsidR="00FA3EBF" w:rsidRPr="00032822" w:rsidRDefault="00FA3EBF" w:rsidP="000B7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0B761F">
            <w:pPr>
              <w:rPr>
                <w:b/>
                <w:bCs/>
                <w:sz w:val="24"/>
                <w:szCs w:val="24"/>
              </w:rPr>
            </w:pPr>
          </w:p>
          <w:p w:rsidR="00FA3EBF" w:rsidRDefault="00FA3EBF" w:rsidP="000B761F">
            <w:pPr>
              <w:rPr>
                <w:b/>
                <w:bCs/>
                <w:sz w:val="24"/>
                <w:szCs w:val="24"/>
              </w:rPr>
            </w:pPr>
          </w:p>
          <w:p w:rsidR="00FA3EBF" w:rsidRPr="00032822" w:rsidRDefault="00FA3EBF" w:rsidP="000B7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032822" w:rsidRDefault="00FA3EBF" w:rsidP="000B7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FA3EBF" w:rsidRPr="009A7FD2" w:rsidTr="00C53725">
        <w:trPr>
          <w:trHeight w:val="5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BF" w:rsidRDefault="00FA3EBF" w:rsidP="004A4BC7">
            <w:pPr>
              <w:rPr>
                <w:sz w:val="24"/>
                <w:szCs w:val="24"/>
              </w:rPr>
            </w:pPr>
          </w:p>
          <w:p w:rsidR="00FA3EBF" w:rsidRDefault="00FA3EBF" w:rsidP="00FA3EBF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</w:t>
            </w:r>
            <w:r>
              <w:rPr>
                <w:sz w:val="24"/>
                <w:szCs w:val="24"/>
              </w:rPr>
              <w:t>3</w:t>
            </w:r>
            <w:r w:rsidRPr="0003282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328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32822">
              <w:rPr>
                <w:sz w:val="24"/>
                <w:szCs w:val="24"/>
              </w:rPr>
              <w:t>5 10 0000 1</w:t>
            </w:r>
            <w:r>
              <w:rPr>
                <w:sz w:val="24"/>
                <w:szCs w:val="24"/>
              </w:rPr>
              <w:t>3</w:t>
            </w:r>
            <w:r w:rsidRPr="00032822">
              <w:rPr>
                <w:sz w:val="24"/>
                <w:szCs w:val="24"/>
              </w:rPr>
              <w:t>0</w:t>
            </w:r>
          </w:p>
          <w:p w:rsidR="00FA3EBF" w:rsidRDefault="00FA3EBF" w:rsidP="004A4BC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FA3EBF" w:rsidRDefault="00FA3EBF" w:rsidP="000B761F">
            <w:pPr>
              <w:rPr>
                <w:bCs/>
                <w:sz w:val="24"/>
                <w:szCs w:val="24"/>
              </w:rPr>
            </w:pPr>
          </w:p>
          <w:p w:rsidR="00FA3EBF" w:rsidRPr="00FA3EBF" w:rsidRDefault="00FA3EBF" w:rsidP="000B761F">
            <w:pPr>
              <w:rPr>
                <w:bCs/>
                <w:sz w:val="24"/>
                <w:szCs w:val="24"/>
              </w:rPr>
            </w:pPr>
          </w:p>
          <w:p w:rsidR="00FA3EBF" w:rsidRPr="00FA3EBF" w:rsidRDefault="00FA3EBF" w:rsidP="000B761F">
            <w:pPr>
              <w:jc w:val="center"/>
              <w:rPr>
                <w:bCs/>
                <w:sz w:val="24"/>
                <w:szCs w:val="24"/>
              </w:rPr>
            </w:pPr>
            <w:r w:rsidRPr="00FA3EBF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FA3EBF" w:rsidRDefault="00FA3EBF" w:rsidP="000B761F">
            <w:pPr>
              <w:rPr>
                <w:bCs/>
                <w:sz w:val="24"/>
                <w:szCs w:val="24"/>
              </w:rPr>
            </w:pPr>
          </w:p>
          <w:p w:rsidR="00FA3EBF" w:rsidRPr="00FA3EBF" w:rsidRDefault="00FA3EBF" w:rsidP="000B761F">
            <w:pPr>
              <w:rPr>
                <w:bCs/>
                <w:sz w:val="24"/>
                <w:szCs w:val="24"/>
              </w:rPr>
            </w:pPr>
          </w:p>
          <w:p w:rsidR="00FA3EBF" w:rsidRPr="00FA3EBF" w:rsidRDefault="00FA3EBF" w:rsidP="000B761F">
            <w:pPr>
              <w:jc w:val="center"/>
              <w:rPr>
                <w:bCs/>
                <w:sz w:val="24"/>
                <w:szCs w:val="24"/>
              </w:rPr>
            </w:pPr>
            <w:r w:rsidRPr="00FA3EBF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FA3EBF" w:rsidRDefault="00FA3EBF" w:rsidP="000B761F">
            <w:pPr>
              <w:jc w:val="center"/>
              <w:rPr>
                <w:bCs/>
                <w:sz w:val="24"/>
                <w:szCs w:val="24"/>
              </w:rPr>
            </w:pPr>
            <w:r w:rsidRPr="00FA3EBF">
              <w:rPr>
                <w:bCs/>
                <w:sz w:val="24"/>
                <w:szCs w:val="24"/>
              </w:rPr>
              <w:t>59</w:t>
            </w:r>
          </w:p>
        </w:tc>
      </w:tr>
      <w:tr w:rsidR="00FA3EBF" w:rsidRPr="009A7FD2" w:rsidTr="00C53725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BF" w:rsidRPr="00032822" w:rsidRDefault="00FA3EB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032822" w:rsidRDefault="00FA3EB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032822" w:rsidRDefault="00FA3EBF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176,9</w:t>
            </w:r>
          </w:p>
        </w:tc>
      </w:tr>
      <w:tr w:rsidR="00FA3EBF" w:rsidRPr="009A7FD2" w:rsidTr="00C53725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BF" w:rsidRPr="00032822" w:rsidRDefault="00FA3EB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032822" w:rsidRDefault="00FA3EB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032822" w:rsidRDefault="00FA3EB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FA3EBF" w:rsidRPr="009A7FD2" w:rsidTr="00C53725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BF" w:rsidRPr="00032822" w:rsidRDefault="00FA3EB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032822" w:rsidRDefault="00FA3EB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sz w:val="24"/>
                <w:szCs w:val="24"/>
              </w:rPr>
            </w:pPr>
          </w:p>
          <w:p w:rsidR="00FA3EBF" w:rsidRDefault="00FA3EBF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032822" w:rsidRDefault="00FA3EBF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FA3EBF" w:rsidRPr="009A7FD2" w:rsidTr="00C53725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BF" w:rsidRDefault="00FA3EBF" w:rsidP="004A4BC7">
            <w:pPr>
              <w:rPr>
                <w:b/>
                <w:bCs/>
                <w:sz w:val="24"/>
                <w:szCs w:val="24"/>
              </w:rPr>
            </w:pPr>
          </w:p>
          <w:p w:rsidR="00FA3EBF" w:rsidRPr="00032822" w:rsidRDefault="00FA3EB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Pr="00032822" w:rsidRDefault="00FA3EB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FA3EBF" w:rsidRDefault="00FA3EB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2284,9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BF" w:rsidRPr="00032822" w:rsidRDefault="00FA3EBF" w:rsidP="00FA3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2353,9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50"/>
      </w:tblGrid>
      <w:tr w:rsidR="003238D9" w:rsidRPr="002D79B8" w:rsidTr="00580FED">
        <w:trPr>
          <w:trHeight w:val="444"/>
        </w:trPr>
        <w:tc>
          <w:tcPr>
            <w:tcW w:w="9750" w:type="dxa"/>
          </w:tcPr>
          <w:p w:rsidR="003238D9" w:rsidRPr="002D79B8" w:rsidRDefault="003238D9" w:rsidP="00FD1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08AC" w:rsidRDefault="00DA08AC" w:rsidP="009B77C5">
      <w:pPr>
        <w:keepNext/>
        <w:jc w:val="center"/>
        <w:outlineLvl w:val="1"/>
        <w:rPr>
          <w:b/>
          <w:sz w:val="28"/>
          <w:szCs w:val="28"/>
        </w:rPr>
      </w:pP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BC" w:rsidRDefault="00A726BC">
      <w:r>
        <w:separator/>
      </w:r>
    </w:p>
  </w:endnote>
  <w:endnote w:type="continuationSeparator" w:id="0">
    <w:p w:rsidR="00A726BC" w:rsidRDefault="00A7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BC" w:rsidRDefault="00A726BC">
      <w:r>
        <w:separator/>
      </w:r>
    </w:p>
  </w:footnote>
  <w:footnote w:type="continuationSeparator" w:id="0">
    <w:p w:rsidR="00A726BC" w:rsidRDefault="00A7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8B5F9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F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8B5F9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F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5F7">
      <w:rPr>
        <w:rStyle w:val="a5"/>
        <w:noProof/>
      </w:rPr>
      <w:t>38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433C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3507F"/>
    <w:rsid w:val="000414A6"/>
    <w:rsid w:val="00043BEC"/>
    <w:rsid w:val="00045A57"/>
    <w:rsid w:val="000465ED"/>
    <w:rsid w:val="00061084"/>
    <w:rsid w:val="000670C5"/>
    <w:rsid w:val="00070CDF"/>
    <w:rsid w:val="00072DB2"/>
    <w:rsid w:val="0007788F"/>
    <w:rsid w:val="00082CF0"/>
    <w:rsid w:val="00083577"/>
    <w:rsid w:val="00084ECE"/>
    <w:rsid w:val="00086366"/>
    <w:rsid w:val="000900C6"/>
    <w:rsid w:val="00093F3B"/>
    <w:rsid w:val="00096997"/>
    <w:rsid w:val="00097346"/>
    <w:rsid w:val="000A3B79"/>
    <w:rsid w:val="000A7014"/>
    <w:rsid w:val="000B46FF"/>
    <w:rsid w:val="000B761F"/>
    <w:rsid w:val="000C0005"/>
    <w:rsid w:val="000C019D"/>
    <w:rsid w:val="000C4D38"/>
    <w:rsid w:val="000D3A62"/>
    <w:rsid w:val="000D4028"/>
    <w:rsid w:val="000E37C5"/>
    <w:rsid w:val="000E5EE9"/>
    <w:rsid w:val="000E7DE0"/>
    <w:rsid w:val="000F2571"/>
    <w:rsid w:val="000F46B7"/>
    <w:rsid w:val="000F47C2"/>
    <w:rsid w:val="0010394C"/>
    <w:rsid w:val="001044AF"/>
    <w:rsid w:val="00106539"/>
    <w:rsid w:val="001073E8"/>
    <w:rsid w:val="00115D9B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50BB"/>
    <w:rsid w:val="00157B1F"/>
    <w:rsid w:val="00157E67"/>
    <w:rsid w:val="0016400E"/>
    <w:rsid w:val="00167A35"/>
    <w:rsid w:val="00167E35"/>
    <w:rsid w:val="00172024"/>
    <w:rsid w:val="001742B6"/>
    <w:rsid w:val="0017691E"/>
    <w:rsid w:val="00177C44"/>
    <w:rsid w:val="00182F4E"/>
    <w:rsid w:val="0018316A"/>
    <w:rsid w:val="00190556"/>
    <w:rsid w:val="0019147F"/>
    <w:rsid w:val="001A0530"/>
    <w:rsid w:val="001A252D"/>
    <w:rsid w:val="001A28E8"/>
    <w:rsid w:val="001A3859"/>
    <w:rsid w:val="001B01CE"/>
    <w:rsid w:val="001B0612"/>
    <w:rsid w:val="001B2A36"/>
    <w:rsid w:val="001B3525"/>
    <w:rsid w:val="001B4053"/>
    <w:rsid w:val="001B4D20"/>
    <w:rsid w:val="001C0C57"/>
    <w:rsid w:val="001C6578"/>
    <w:rsid w:val="001D0A56"/>
    <w:rsid w:val="001D14FD"/>
    <w:rsid w:val="001D1AB4"/>
    <w:rsid w:val="001D27C9"/>
    <w:rsid w:val="001D55A0"/>
    <w:rsid w:val="001D6E2C"/>
    <w:rsid w:val="001E04FB"/>
    <w:rsid w:val="001E18A1"/>
    <w:rsid w:val="001E2F88"/>
    <w:rsid w:val="001E3889"/>
    <w:rsid w:val="001E637F"/>
    <w:rsid w:val="001E6DDF"/>
    <w:rsid w:val="001F018E"/>
    <w:rsid w:val="001F20D6"/>
    <w:rsid w:val="001F2C06"/>
    <w:rsid w:val="001F3DBF"/>
    <w:rsid w:val="001F4771"/>
    <w:rsid w:val="001F71DB"/>
    <w:rsid w:val="002020FB"/>
    <w:rsid w:val="00202D37"/>
    <w:rsid w:val="00203D19"/>
    <w:rsid w:val="00204F2F"/>
    <w:rsid w:val="00207176"/>
    <w:rsid w:val="002116CA"/>
    <w:rsid w:val="00213FD7"/>
    <w:rsid w:val="00216019"/>
    <w:rsid w:val="00216D9B"/>
    <w:rsid w:val="00233A53"/>
    <w:rsid w:val="00246F70"/>
    <w:rsid w:val="00253992"/>
    <w:rsid w:val="00254657"/>
    <w:rsid w:val="00255697"/>
    <w:rsid w:val="0026082B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1837"/>
    <w:rsid w:val="002E301C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6E8A"/>
    <w:rsid w:val="003175FC"/>
    <w:rsid w:val="003211DE"/>
    <w:rsid w:val="003238D9"/>
    <w:rsid w:val="00324D49"/>
    <w:rsid w:val="0033147A"/>
    <w:rsid w:val="00336609"/>
    <w:rsid w:val="00336C39"/>
    <w:rsid w:val="00340C34"/>
    <w:rsid w:val="00341447"/>
    <w:rsid w:val="003431A3"/>
    <w:rsid w:val="00344F79"/>
    <w:rsid w:val="003466C7"/>
    <w:rsid w:val="003467A0"/>
    <w:rsid w:val="00353995"/>
    <w:rsid w:val="00355BC4"/>
    <w:rsid w:val="003569C2"/>
    <w:rsid w:val="00362EB6"/>
    <w:rsid w:val="00363D68"/>
    <w:rsid w:val="00367573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A4AE8"/>
    <w:rsid w:val="003B2231"/>
    <w:rsid w:val="003B7675"/>
    <w:rsid w:val="003B7F34"/>
    <w:rsid w:val="003C50E6"/>
    <w:rsid w:val="003C5ECD"/>
    <w:rsid w:val="003D16AD"/>
    <w:rsid w:val="003D2297"/>
    <w:rsid w:val="003D3ED2"/>
    <w:rsid w:val="003E3060"/>
    <w:rsid w:val="003E4F82"/>
    <w:rsid w:val="003E7880"/>
    <w:rsid w:val="003F331B"/>
    <w:rsid w:val="003F3359"/>
    <w:rsid w:val="003F4F51"/>
    <w:rsid w:val="003F7892"/>
    <w:rsid w:val="003F7C21"/>
    <w:rsid w:val="0040252C"/>
    <w:rsid w:val="00405981"/>
    <w:rsid w:val="0041206A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2B4A"/>
    <w:rsid w:val="00463418"/>
    <w:rsid w:val="004644F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50D8"/>
    <w:rsid w:val="004B6911"/>
    <w:rsid w:val="004C19B6"/>
    <w:rsid w:val="004C5147"/>
    <w:rsid w:val="004C6E25"/>
    <w:rsid w:val="004C7840"/>
    <w:rsid w:val="004D120A"/>
    <w:rsid w:val="004D3D04"/>
    <w:rsid w:val="004D428D"/>
    <w:rsid w:val="004E11E0"/>
    <w:rsid w:val="004E13DB"/>
    <w:rsid w:val="004E1454"/>
    <w:rsid w:val="004E24FE"/>
    <w:rsid w:val="004E349F"/>
    <w:rsid w:val="004E59E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2E36"/>
    <w:rsid w:val="005345C8"/>
    <w:rsid w:val="00537DC4"/>
    <w:rsid w:val="00542050"/>
    <w:rsid w:val="005479C8"/>
    <w:rsid w:val="00552688"/>
    <w:rsid w:val="005541D4"/>
    <w:rsid w:val="005626B2"/>
    <w:rsid w:val="005727EE"/>
    <w:rsid w:val="005773E6"/>
    <w:rsid w:val="00580FED"/>
    <w:rsid w:val="0059608A"/>
    <w:rsid w:val="005A2DD4"/>
    <w:rsid w:val="005B37C4"/>
    <w:rsid w:val="005C0282"/>
    <w:rsid w:val="005C07FA"/>
    <w:rsid w:val="005C1914"/>
    <w:rsid w:val="005C4E4D"/>
    <w:rsid w:val="005C5DC1"/>
    <w:rsid w:val="005C5F53"/>
    <w:rsid w:val="005C7D24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5F6DDB"/>
    <w:rsid w:val="00600568"/>
    <w:rsid w:val="00601066"/>
    <w:rsid w:val="006064A7"/>
    <w:rsid w:val="00611DB0"/>
    <w:rsid w:val="00612369"/>
    <w:rsid w:val="00614B7D"/>
    <w:rsid w:val="00616EE4"/>
    <w:rsid w:val="00626D7F"/>
    <w:rsid w:val="00627D2D"/>
    <w:rsid w:val="00627E51"/>
    <w:rsid w:val="006318DA"/>
    <w:rsid w:val="00633754"/>
    <w:rsid w:val="006348D3"/>
    <w:rsid w:val="00634FB9"/>
    <w:rsid w:val="006356B5"/>
    <w:rsid w:val="00635FC8"/>
    <w:rsid w:val="00637275"/>
    <w:rsid w:val="00637F8E"/>
    <w:rsid w:val="0064366B"/>
    <w:rsid w:val="00646141"/>
    <w:rsid w:val="00650644"/>
    <w:rsid w:val="0065259A"/>
    <w:rsid w:val="00656FF4"/>
    <w:rsid w:val="00657F12"/>
    <w:rsid w:val="0066034E"/>
    <w:rsid w:val="0066563D"/>
    <w:rsid w:val="00665B7E"/>
    <w:rsid w:val="00666769"/>
    <w:rsid w:val="006864FF"/>
    <w:rsid w:val="006935C8"/>
    <w:rsid w:val="00696925"/>
    <w:rsid w:val="00697499"/>
    <w:rsid w:val="006A0A47"/>
    <w:rsid w:val="006A0AFE"/>
    <w:rsid w:val="006A1A15"/>
    <w:rsid w:val="006A1CEF"/>
    <w:rsid w:val="006A71AB"/>
    <w:rsid w:val="006A72FD"/>
    <w:rsid w:val="006B139C"/>
    <w:rsid w:val="006B331D"/>
    <w:rsid w:val="006B582B"/>
    <w:rsid w:val="006B59A8"/>
    <w:rsid w:val="006C0006"/>
    <w:rsid w:val="006C1F23"/>
    <w:rsid w:val="006C346E"/>
    <w:rsid w:val="006C392E"/>
    <w:rsid w:val="006C4646"/>
    <w:rsid w:val="006D30AA"/>
    <w:rsid w:val="006D433E"/>
    <w:rsid w:val="006D4F21"/>
    <w:rsid w:val="006D5E36"/>
    <w:rsid w:val="006D69F5"/>
    <w:rsid w:val="006D6F5C"/>
    <w:rsid w:val="006E119C"/>
    <w:rsid w:val="006E7770"/>
    <w:rsid w:val="006F2D73"/>
    <w:rsid w:val="00703C49"/>
    <w:rsid w:val="007071AA"/>
    <w:rsid w:val="007161A0"/>
    <w:rsid w:val="00721EB1"/>
    <w:rsid w:val="00723585"/>
    <w:rsid w:val="007246F8"/>
    <w:rsid w:val="0072493D"/>
    <w:rsid w:val="00725B83"/>
    <w:rsid w:val="00732C48"/>
    <w:rsid w:val="00732C52"/>
    <w:rsid w:val="00733AFB"/>
    <w:rsid w:val="0073438C"/>
    <w:rsid w:val="00737779"/>
    <w:rsid w:val="00740083"/>
    <w:rsid w:val="007451C4"/>
    <w:rsid w:val="00746E05"/>
    <w:rsid w:val="00747D74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6159"/>
    <w:rsid w:val="00767E1A"/>
    <w:rsid w:val="0077513E"/>
    <w:rsid w:val="00777839"/>
    <w:rsid w:val="00780007"/>
    <w:rsid w:val="00782BA6"/>
    <w:rsid w:val="00792C50"/>
    <w:rsid w:val="0079583A"/>
    <w:rsid w:val="007A00C0"/>
    <w:rsid w:val="007A1BD6"/>
    <w:rsid w:val="007A3CF0"/>
    <w:rsid w:val="007A7FA1"/>
    <w:rsid w:val="007B419B"/>
    <w:rsid w:val="007B55D5"/>
    <w:rsid w:val="007C3747"/>
    <w:rsid w:val="007C3848"/>
    <w:rsid w:val="007C3B80"/>
    <w:rsid w:val="007C5B8C"/>
    <w:rsid w:val="007D2B24"/>
    <w:rsid w:val="007D4E62"/>
    <w:rsid w:val="007D72AA"/>
    <w:rsid w:val="007E1A60"/>
    <w:rsid w:val="007E2A40"/>
    <w:rsid w:val="007E4A25"/>
    <w:rsid w:val="007E737D"/>
    <w:rsid w:val="007E7637"/>
    <w:rsid w:val="007F0DAF"/>
    <w:rsid w:val="007F1538"/>
    <w:rsid w:val="008036CD"/>
    <w:rsid w:val="008074C4"/>
    <w:rsid w:val="008160D1"/>
    <w:rsid w:val="008223CA"/>
    <w:rsid w:val="0082543A"/>
    <w:rsid w:val="0082793D"/>
    <w:rsid w:val="00844D49"/>
    <w:rsid w:val="00844E01"/>
    <w:rsid w:val="00845D76"/>
    <w:rsid w:val="00850DF1"/>
    <w:rsid w:val="00851830"/>
    <w:rsid w:val="008569AD"/>
    <w:rsid w:val="008620BA"/>
    <w:rsid w:val="00880799"/>
    <w:rsid w:val="00881885"/>
    <w:rsid w:val="008821D2"/>
    <w:rsid w:val="00882665"/>
    <w:rsid w:val="008921D3"/>
    <w:rsid w:val="00895B4B"/>
    <w:rsid w:val="00896B9A"/>
    <w:rsid w:val="008A4B14"/>
    <w:rsid w:val="008A5173"/>
    <w:rsid w:val="008B27AC"/>
    <w:rsid w:val="008B5F97"/>
    <w:rsid w:val="008B6A50"/>
    <w:rsid w:val="008B7F8A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233F"/>
    <w:rsid w:val="0092532F"/>
    <w:rsid w:val="009324AA"/>
    <w:rsid w:val="009336D4"/>
    <w:rsid w:val="00933749"/>
    <w:rsid w:val="0094066F"/>
    <w:rsid w:val="00941E27"/>
    <w:rsid w:val="00943473"/>
    <w:rsid w:val="0094739C"/>
    <w:rsid w:val="009531AD"/>
    <w:rsid w:val="0095726E"/>
    <w:rsid w:val="00962B54"/>
    <w:rsid w:val="00965034"/>
    <w:rsid w:val="00965C8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14C"/>
    <w:rsid w:val="009A7FD2"/>
    <w:rsid w:val="009B77C5"/>
    <w:rsid w:val="009B7C7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30CCF"/>
    <w:rsid w:val="00A31674"/>
    <w:rsid w:val="00A4367F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12BC"/>
    <w:rsid w:val="00A72033"/>
    <w:rsid w:val="00A726BC"/>
    <w:rsid w:val="00A7297B"/>
    <w:rsid w:val="00A743D8"/>
    <w:rsid w:val="00A7563F"/>
    <w:rsid w:val="00A76CF7"/>
    <w:rsid w:val="00A77881"/>
    <w:rsid w:val="00A80894"/>
    <w:rsid w:val="00A85E72"/>
    <w:rsid w:val="00A8754E"/>
    <w:rsid w:val="00A90091"/>
    <w:rsid w:val="00A905F7"/>
    <w:rsid w:val="00A975C4"/>
    <w:rsid w:val="00AA069A"/>
    <w:rsid w:val="00AA190B"/>
    <w:rsid w:val="00AA192A"/>
    <w:rsid w:val="00AA5012"/>
    <w:rsid w:val="00AA565F"/>
    <w:rsid w:val="00AA7E0B"/>
    <w:rsid w:val="00AB0A36"/>
    <w:rsid w:val="00AB314C"/>
    <w:rsid w:val="00AB3E88"/>
    <w:rsid w:val="00AB7883"/>
    <w:rsid w:val="00AC16F0"/>
    <w:rsid w:val="00AC2D1D"/>
    <w:rsid w:val="00AD08D7"/>
    <w:rsid w:val="00AD40A6"/>
    <w:rsid w:val="00AD4E8F"/>
    <w:rsid w:val="00AD779E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13681"/>
    <w:rsid w:val="00B34B0F"/>
    <w:rsid w:val="00B35AF0"/>
    <w:rsid w:val="00B35E30"/>
    <w:rsid w:val="00B45C19"/>
    <w:rsid w:val="00B468B3"/>
    <w:rsid w:val="00B50B33"/>
    <w:rsid w:val="00B55386"/>
    <w:rsid w:val="00B56B11"/>
    <w:rsid w:val="00B60B3A"/>
    <w:rsid w:val="00B638D6"/>
    <w:rsid w:val="00B73314"/>
    <w:rsid w:val="00B73876"/>
    <w:rsid w:val="00B74BA4"/>
    <w:rsid w:val="00B75229"/>
    <w:rsid w:val="00B75AC5"/>
    <w:rsid w:val="00B77F5C"/>
    <w:rsid w:val="00B83839"/>
    <w:rsid w:val="00B9537E"/>
    <w:rsid w:val="00B95A4E"/>
    <w:rsid w:val="00BA1020"/>
    <w:rsid w:val="00BA1C57"/>
    <w:rsid w:val="00BA1E62"/>
    <w:rsid w:val="00BA2253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C76F7"/>
    <w:rsid w:val="00BD4161"/>
    <w:rsid w:val="00BD4FB2"/>
    <w:rsid w:val="00BD6BE5"/>
    <w:rsid w:val="00BE31B8"/>
    <w:rsid w:val="00BE496E"/>
    <w:rsid w:val="00BF3C14"/>
    <w:rsid w:val="00BF5449"/>
    <w:rsid w:val="00C00807"/>
    <w:rsid w:val="00C0104F"/>
    <w:rsid w:val="00C011B3"/>
    <w:rsid w:val="00C023C4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1FC5"/>
    <w:rsid w:val="00C34023"/>
    <w:rsid w:val="00C42BB8"/>
    <w:rsid w:val="00C42F75"/>
    <w:rsid w:val="00C5372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101A"/>
    <w:rsid w:val="00CA2479"/>
    <w:rsid w:val="00CA529D"/>
    <w:rsid w:val="00CB04D7"/>
    <w:rsid w:val="00CB2B8F"/>
    <w:rsid w:val="00CB5D73"/>
    <w:rsid w:val="00CB709A"/>
    <w:rsid w:val="00CC0DC6"/>
    <w:rsid w:val="00CC51DB"/>
    <w:rsid w:val="00CC7BA9"/>
    <w:rsid w:val="00CD1190"/>
    <w:rsid w:val="00CD291D"/>
    <w:rsid w:val="00CD5042"/>
    <w:rsid w:val="00CD53C0"/>
    <w:rsid w:val="00CD55F3"/>
    <w:rsid w:val="00CD58DA"/>
    <w:rsid w:val="00CD729D"/>
    <w:rsid w:val="00CE06A0"/>
    <w:rsid w:val="00CE1F82"/>
    <w:rsid w:val="00CE27B2"/>
    <w:rsid w:val="00CE37C8"/>
    <w:rsid w:val="00CE5E4E"/>
    <w:rsid w:val="00CF1264"/>
    <w:rsid w:val="00CF323F"/>
    <w:rsid w:val="00CF45CD"/>
    <w:rsid w:val="00D00DDF"/>
    <w:rsid w:val="00D03D22"/>
    <w:rsid w:val="00D06E38"/>
    <w:rsid w:val="00D1196B"/>
    <w:rsid w:val="00D11A28"/>
    <w:rsid w:val="00D12957"/>
    <w:rsid w:val="00D174D9"/>
    <w:rsid w:val="00D2562F"/>
    <w:rsid w:val="00D26B9B"/>
    <w:rsid w:val="00D27567"/>
    <w:rsid w:val="00D374E9"/>
    <w:rsid w:val="00D426E6"/>
    <w:rsid w:val="00D45790"/>
    <w:rsid w:val="00D46746"/>
    <w:rsid w:val="00D47456"/>
    <w:rsid w:val="00D50AB5"/>
    <w:rsid w:val="00D62E59"/>
    <w:rsid w:val="00D667F6"/>
    <w:rsid w:val="00D7301E"/>
    <w:rsid w:val="00D7686A"/>
    <w:rsid w:val="00D804B9"/>
    <w:rsid w:val="00D81BCB"/>
    <w:rsid w:val="00D86BBD"/>
    <w:rsid w:val="00D9078C"/>
    <w:rsid w:val="00D91BA0"/>
    <w:rsid w:val="00D91DC1"/>
    <w:rsid w:val="00D94A64"/>
    <w:rsid w:val="00D9724B"/>
    <w:rsid w:val="00DA038D"/>
    <w:rsid w:val="00DA08AC"/>
    <w:rsid w:val="00DA2332"/>
    <w:rsid w:val="00DA2466"/>
    <w:rsid w:val="00DA2579"/>
    <w:rsid w:val="00DA574E"/>
    <w:rsid w:val="00DA5CED"/>
    <w:rsid w:val="00DB1DE3"/>
    <w:rsid w:val="00DC3E34"/>
    <w:rsid w:val="00DC4660"/>
    <w:rsid w:val="00DD1760"/>
    <w:rsid w:val="00DD5C87"/>
    <w:rsid w:val="00DD639C"/>
    <w:rsid w:val="00DE2430"/>
    <w:rsid w:val="00DE46DE"/>
    <w:rsid w:val="00DF2531"/>
    <w:rsid w:val="00DF7052"/>
    <w:rsid w:val="00E00582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0798"/>
    <w:rsid w:val="00E510D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90E62"/>
    <w:rsid w:val="00E93215"/>
    <w:rsid w:val="00E94F3D"/>
    <w:rsid w:val="00E9618B"/>
    <w:rsid w:val="00E96851"/>
    <w:rsid w:val="00EA2D44"/>
    <w:rsid w:val="00EA5DF1"/>
    <w:rsid w:val="00EB03E4"/>
    <w:rsid w:val="00EB13C6"/>
    <w:rsid w:val="00EB183E"/>
    <w:rsid w:val="00EB62FE"/>
    <w:rsid w:val="00EB72C2"/>
    <w:rsid w:val="00EC0180"/>
    <w:rsid w:val="00EC0A51"/>
    <w:rsid w:val="00EC3A87"/>
    <w:rsid w:val="00ED0D3F"/>
    <w:rsid w:val="00ED0F0F"/>
    <w:rsid w:val="00ED1BB2"/>
    <w:rsid w:val="00ED5122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455EC"/>
    <w:rsid w:val="00F54F88"/>
    <w:rsid w:val="00F6363F"/>
    <w:rsid w:val="00F744D3"/>
    <w:rsid w:val="00F77125"/>
    <w:rsid w:val="00F771B5"/>
    <w:rsid w:val="00F80132"/>
    <w:rsid w:val="00F82366"/>
    <w:rsid w:val="00F8478A"/>
    <w:rsid w:val="00F84914"/>
    <w:rsid w:val="00F875B9"/>
    <w:rsid w:val="00F9009C"/>
    <w:rsid w:val="00F92460"/>
    <w:rsid w:val="00F9438F"/>
    <w:rsid w:val="00F96AFF"/>
    <w:rsid w:val="00FA0B3C"/>
    <w:rsid w:val="00FA0FCD"/>
    <w:rsid w:val="00FA1CC4"/>
    <w:rsid w:val="00FA3EBF"/>
    <w:rsid w:val="00FA4B60"/>
    <w:rsid w:val="00FA64B3"/>
    <w:rsid w:val="00FA7D3D"/>
    <w:rsid w:val="00FB0208"/>
    <w:rsid w:val="00FB02A6"/>
    <w:rsid w:val="00FB2720"/>
    <w:rsid w:val="00FB7291"/>
    <w:rsid w:val="00FC2BA1"/>
    <w:rsid w:val="00FC3E67"/>
    <w:rsid w:val="00FC6F98"/>
    <w:rsid w:val="00FC7C2B"/>
    <w:rsid w:val="00FD1968"/>
    <w:rsid w:val="00FD4365"/>
    <w:rsid w:val="00FD4DDC"/>
    <w:rsid w:val="00FD6E17"/>
    <w:rsid w:val="00FD73CD"/>
    <w:rsid w:val="00FE2335"/>
    <w:rsid w:val="00FE2E19"/>
    <w:rsid w:val="00FE580C"/>
    <w:rsid w:val="00FE73C7"/>
    <w:rsid w:val="00FE761A"/>
    <w:rsid w:val="00FF1677"/>
    <w:rsid w:val="00FF3085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441B88"/>
    <w:rPr>
      <w:b/>
      <w:sz w:val="28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4EF1-CFF9-49A8-BC3E-0462A29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66280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8</cp:revision>
  <cp:lastPrinted>2021-12-26T04:37:00Z</cp:lastPrinted>
  <dcterms:created xsi:type="dcterms:W3CDTF">2021-12-27T09:21:00Z</dcterms:created>
  <dcterms:modified xsi:type="dcterms:W3CDTF">2022-01-10T01:57:00Z</dcterms:modified>
</cp:coreProperties>
</file>