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05461B" w:rsidP="0005461B">
      <w:pPr>
        <w:keepNext/>
        <w:tabs>
          <w:tab w:val="left" w:pos="1600"/>
          <w:tab w:val="center" w:pos="4819"/>
          <w:tab w:val="left" w:pos="80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2A40" w:rsidRPr="009A7FD2"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ab/>
      </w:r>
    </w:p>
    <w:p w:rsidR="007E2A40" w:rsidRPr="009A7FD2" w:rsidRDefault="00603740" w:rsidP="007E2A4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</w:t>
      </w:r>
      <w:r w:rsidR="007E2A40" w:rsidRPr="009A7FD2">
        <w:rPr>
          <w:b/>
          <w:sz w:val="28"/>
          <w:szCs w:val="28"/>
        </w:rPr>
        <w:t>ский  сельский Совет депутатов</w:t>
      </w:r>
    </w:p>
    <w:p w:rsidR="007E2A40" w:rsidRPr="009A7FD2" w:rsidRDefault="007E2A40" w:rsidP="007E2A4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7E2A40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7E2A40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</w:p>
    <w:p w:rsidR="004578C7" w:rsidRDefault="00ED23FB" w:rsidP="004578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28.12.2020    №  29</w:t>
      </w:r>
      <w:r w:rsidR="004578C7" w:rsidRPr="003C389F">
        <w:rPr>
          <w:b/>
          <w:sz w:val="28"/>
          <w:szCs w:val="28"/>
        </w:rPr>
        <w:t xml:space="preserve">                                                                         </w:t>
      </w:r>
      <w:r w:rsidR="004578C7">
        <w:rPr>
          <w:b/>
          <w:sz w:val="28"/>
          <w:szCs w:val="28"/>
        </w:rPr>
        <w:t xml:space="preserve">             </w:t>
      </w:r>
      <w:r w:rsidR="004578C7" w:rsidRPr="003C389F">
        <w:rPr>
          <w:b/>
          <w:sz w:val="28"/>
          <w:szCs w:val="28"/>
        </w:rPr>
        <w:t xml:space="preserve"> с. </w:t>
      </w:r>
      <w:r w:rsidR="004578C7">
        <w:rPr>
          <w:b/>
          <w:sz w:val="28"/>
          <w:szCs w:val="28"/>
        </w:rPr>
        <w:t>Аллак</w:t>
      </w:r>
    </w:p>
    <w:p w:rsidR="004578C7" w:rsidRDefault="004578C7" w:rsidP="004578C7">
      <w:pPr>
        <w:keepNext/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108" w:type="dxa"/>
        <w:tblLook w:val="04A0"/>
      </w:tblPr>
      <w:tblGrid>
        <w:gridCol w:w="4927"/>
        <w:gridCol w:w="4927"/>
      </w:tblGrid>
      <w:tr w:rsidR="00E065A8" w:rsidRPr="00CE241E" w:rsidTr="00CE241E">
        <w:tc>
          <w:tcPr>
            <w:tcW w:w="4927" w:type="dxa"/>
          </w:tcPr>
          <w:p w:rsidR="00E065A8" w:rsidRPr="00CE241E" w:rsidRDefault="00E065A8" w:rsidP="00CE241E">
            <w:pPr>
              <w:keepNext/>
              <w:ind w:left="-108"/>
              <w:jc w:val="both"/>
              <w:rPr>
                <w:sz w:val="28"/>
                <w:szCs w:val="28"/>
              </w:rPr>
            </w:pPr>
            <w:r w:rsidRPr="00CE241E">
              <w:rPr>
                <w:sz w:val="28"/>
                <w:szCs w:val="28"/>
              </w:rPr>
              <w:t>О внесении изменений в решение</w:t>
            </w:r>
            <w:r w:rsidR="00697434" w:rsidRPr="00CE241E">
              <w:rPr>
                <w:sz w:val="28"/>
                <w:szCs w:val="28"/>
              </w:rPr>
              <w:t xml:space="preserve"> </w:t>
            </w:r>
            <w:r w:rsidRPr="00CE241E">
              <w:rPr>
                <w:sz w:val="28"/>
                <w:szCs w:val="28"/>
              </w:rPr>
              <w:t>Алла</w:t>
            </w:r>
            <w:r w:rsidRPr="00CE241E">
              <w:rPr>
                <w:sz w:val="28"/>
                <w:szCs w:val="28"/>
              </w:rPr>
              <w:t>к</w:t>
            </w:r>
            <w:r w:rsidRPr="00CE241E">
              <w:rPr>
                <w:sz w:val="28"/>
                <w:szCs w:val="28"/>
              </w:rPr>
              <w:t>ского сельского Совета депутатов Каменского района Алтайского края от 26.12.2019 № 46 «О бюджете муниципального образования Аллакский сельс</w:t>
            </w:r>
            <w:r w:rsidRPr="00CE241E">
              <w:rPr>
                <w:sz w:val="28"/>
                <w:szCs w:val="28"/>
              </w:rPr>
              <w:t>о</w:t>
            </w:r>
            <w:r w:rsidRPr="00CE241E">
              <w:rPr>
                <w:sz w:val="28"/>
                <w:szCs w:val="28"/>
              </w:rPr>
              <w:t xml:space="preserve">вет Каменского района Алтайского края на 2020 год» </w:t>
            </w:r>
          </w:p>
        </w:tc>
        <w:tc>
          <w:tcPr>
            <w:tcW w:w="4927" w:type="dxa"/>
          </w:tcPr>
          <w:p w:rsidR="00E065A8" w:rsidRPr="00CE241E" w:rsidRDefault="00E065A8" w:rsidP="00CE241E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4578C7" w:rsidRDefault="004578C7" w:rsidP="004578C7">
      <w:pPr>
        <w:widowControl w:val="0"/>
        <w:outlineLvl w:val="0"/>
        <w:rPr>
          <w:sz w:val="28"/>
          <w:szCs w:val="28"/>
        </w:rPr>
      </w:pPr>
    </w:p>
    <w:p w:rsidR="00E065A8" w:rsidRDefault="004578C7" w:rsidP="00E065A8">
      <w:pPr>
        <w:pStyle w:val="ab"/>
        <w:widowControl w:val="0"/>
        <w:ind w:left="0" w:firstLine="708"/>
        <w:jc w:val="both"/>
        <w:rPr>
          <w:sz w:val="28"/>
          <w:szCs w:val="28"/>
          <w:lang w:val="ru-RU"/>
        </w:rPr>
      </w:pPr>
      <w:r w:rsidRPr="00C224DC">
        <w:rPr>
          <w:sz w:val="28"/>
          <w:szCs w:val="28"/>
          <w:lang w:val="ru-RU"/>
        </w:rPr>
        <w:t xml:space="preserve">В соответствии со ст. </w:t>
      </w:r>
      <w:r>
        <w:rPr>
          <w:sz w:val="28"/>
          <w:szCs w:val="28"/>
          <w:lang w:val="ru-RU"/>
        </w:rPr>
        <w:t>3</w:t>
      </w:r>
      <w:r w:rsidRPr="00C224DC">
        <w:rPr>
          <w:sz w:val="28"/>
          <w:szCs w:val="28"/>
          <w:lang w:val="ru-RU"/>
        </w:rPr>
        <w:t xml:space="preserve"> Устава муниципального образования </w:t>
      </w:r>
      <w:r>
        <w:rPr>
          <w:sz w:val="28"/>
          <w:szCs w:val="28"/>
          <w:lang w:val="ru-RU"/>
        </w:rPr>
        <w:t>Аллакский</w:t>
      </w:r>
      <w:r w:rsidRPr="00C224DC">
        <w:rPr>
          <w:sz w:val="28"/>
          <w:szCs w:val="28"/>
          <w:lang w:val="ru-RU"/>
        </w:rPr>
        <w:t xml:space="preserve"> сельсовет Каменского района Алтайского края</w:t>
      </w:r>
      <w:r w:rsidR="00E065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C224DC">
        <w:rPr>
          <w:sz w:val="28"/>
          <w:szCs w:val="28"/>
          <w:lang w:val="ru-RU"/>
        </w:rPr>
        <w:t xml:space="preserve">сельский Совет депутатов  </w:t>
      </w:r>
    </w:p>
    <w:p w:rsidR="004578C7" w:rsidRDefault="004578C7" w:rsidP="00E065A8">
      <w:pPr>
        <w:pStyle w:val="ab"/>
        <w:widowControl w:val="0"/>
        <w:ind w:left="0" w:firstLine="9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4578C7" w:rsidRDefault="004578C7" w:rsidP="004578C7">
      <w:pPr>
        <w:widowControl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решение Аллакского сельского Совета депутатов Каменского района Алтайского края от 26.12.2019 № 46 «О бюджете муниципального образования Аллакский сельсовет Каменского района Алтайского края на 2020 год»</w:t>
      </w:r>
      <w:r w:rsidR="00E065A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изменение:</w:t>
      </w:r>
    </w:p>
    <w:p w:rsidR="004578C7" w:rsidRDefault="004578C7" w:rsidP="004578C7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1,2,</w:t>
      </w:r>
      <w:r w:rsidR="00A03C28">
        <w:rPr>
          <w:sz w:val="28"/>
          <w:szCs w:val="28"/>
        </w:rPr>
        <w:t>3,</w:t>
      </w:r>
      <w:r>
        <w:rPr>
          <w:sz w:val="28"/>
          <w:szCs w:val="28"/>
        </w:rPr>
        <w:t>4  пункта 1 статьи 1 изложить в новой редакции:</w:t>
      </w:r>
    </w:p>
    <w:p w:rsidR="004578C7" w:rsidRDefault="004578C7" w:rsidP="004578C7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02FB"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  <w:szCs w:val="28"/>
        </w:rPr>
        <w:t>поселения</w:t>
      </w:r>
      <w:r w:rsidRPr="007302F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1735,5</w:t>
      </w:r>
      <w:r w:rsidRPr="007302F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302FB">
        <w:rPr>
          <w:sz w:val="28"/>
          <w:szCs w:val="28"/>
        </w:rPr>
        <w:t xml:space="preserve">рублей, в том числе объем межбюджетных трансфертов, получаемых из других бюджетов, в сумме </w:t>
      </w:r>
      <w:r>
        <w:rPr>
          <w:sz w:val="28"/>
          <w:szCs w:val="28"/>
        </w:rPr>
        <w:t>837,5 тыс.</w:t>
      </w:r>
      <w:r w:rsidRPr="007302FB">
        <w:rPr>
          <w:sz w:val="28"/>
          <w:szCs w:val="28"/>
        </w:rPr>
        <w:t xml:space="preserve"> рублей;</w:t>
      </w:r>
    </w:p>
    <w:p w:rsidR="004578C7" w:rsidRDefault="004578C7" w:rsidP="004578C7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поселения в сумме 1652,8 тыс.  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A03C28" w:rsidRPr="00107152" w:rsidRDefault="00A03C28" w:rsidP="00A03C28">
      <w:pPr>
        <w:ind w:firstLine="708"/>
        <w:jc w:val="both"/>
        <w:rPr>
          <w:sz w:val="28"/>
          <w:szCs w:val="28"/>
        </w:rPr>
      </w:pPr>
      <w:r w:rsidRPr="009F0D5B">
        <w:rPr>
          <w:sz w:val="28"/>
          <w:szCs w:val="28"/>
        </w:rPr>
        <w:t>3)</w:t>
      </w:r>
      <w:r>
        <w:rPr>
          <w:sz w:val="28"/>
          <w:szCs w:val="28"/>
        </w:rPr>
        <w:t> верхний предел муниципального долга по со</w:t>
      </w:r>
      <w:r w:rsidRPr="00995E67">
        <w:rPr>
          <w:sz w:val="28"/>
          <w:szCs w:val="28"/>
        </w:rPr>
        <w:t>стоянию на 1 января</w:t>
      </w:r>
      <w:r>
        <w:rPr>
          <w:sz w:val="28"/>
          <w:szCs w:val="28"/>
        </w:rPr>
        <w:t xml:space="preserve"> </w:t>
      </w:r>
      <w:r w:rsidRPr="00F96BD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</w:t>
      </w:r>
      <w:r w:rsidRPr="009F0D5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 xml:space="preserve">в </w:t>
      </w:r>
      <w:r w:rsidRPr="007E6FF2"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>сумме</w:t>
      </w:r>
      <w:r>
        <w:rPr>
          <w:sz w:val="28"/>
          <w:szCs w:val="28"/>
        </w:rPr>
        <w:t xml:space="preserve"> 898</w:t>
      </w:r>
      <w:r w:rsidRPr="00F96BD7">
        <w:rPr>
          <w:sz w:val="28"/>
          <w:szCs w:val="28"/>
        </w:rPr>
        <w:t>,0</w:t>
      </w:r>
      <w:r>
        <w:rPr>
          <w:color w:val="FF0000"/>
          <w:sz w:val="28"/>
          <w:szCs w:val="28"/>
        </w:rPr>
        <w:t xml:space="preserve"> </w:t>
      </w:r>
      <w:r w:rsidRPr="00995E67">
        <w:rPr>
          <w:sz w:val="28"/>
          <w:szCs w:val="28"/>
        </w:rPr>
        <w:t>тыс. рублей,</w:t>
      </w:r>
      <w:r w:rsidRPr="007E6FF2"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>в том</w:t>
      </w:r>
      <w:r w:rsidRPr="007E6FF2"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>верхний предел</w:t>
      </w:r>
      <w:r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>долга</w:t>
      </w:r>
      <w:r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 xml:space="preserve">по муниципальным гарантиям в сумме </w:t>
      </w:r>
      <w:r w:rsidRPr="00F96BD7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995E67">
        <w:rPr>
          <w:sz w:val="28"/>
          <w:szCs w:val="28"/>
        </w:rPr>
        <w:t>тыс.</w:t>
      </w:r>
      <w:r w:rsidRPr="00107152">
        <w:rPr>
          <w:sz w:val="28"/>
          <w:szCs w:val="28"/>
        </w:rPr>
        <w:t xml:space="preserve"> </w:t>
      </w:r>
      <w:r w:rsidRPr="00995E67">
        <w:rPr>
          <w:sz w:val="28"/>
          <w:szCs w:val="28"/>
        </w:rPr>
        <w:t>рублей;</w:t>
      </w:r>
    </w:p>
    <w:p w:rsidR="004578C7" w:rsidRDefault="004578C7" w:rsidP="004578C7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профицит бюджета поселения в сумме 82,7 тыс. рублей.</w:t>
      </w:r>
    </w:p>
    <w:p w:rsidR="00E6027A" w:rsidRDefault="00E6027A" w:rsidP="004578C7">
      <w:pPr>
        <w:ind w:firstLine="709"/>
        <w:jc w:val="both"/>
        <w:rPr>
          <w:bCs/>
          <w:sz w:val="28"/>
          <w:szCs w:val="28"/>
        </w:rPr>
      </w:pPr>
    </w:p>
    <w:p w:rsidR="004578C7" w:rsidRDefault="004578C7" w:rsidP="004578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Приложение 1 </w:t>
      </w:r>
      <w:r w:rsidRPr="00CF0FF4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новой редакции:</w:t>
      </w:r>
    </w:p>
    <w:p w:rsidR="00E6027A" w:rsidRDefault="00E6027A" w:rsidP="004578C7">
      <w:pPr>
        <w:ind w:firstLine="709"/>
        <w:jc w:val="both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2"/>
        <w:gridCol w:w="5440"/>
        <w:gridCol w:w="1025"/>
      </w:tblGrid>
      <w:tr w:rsidR="004578C7" w:rsidRPr="006A7D30" w:rsidTr="00CE7F4A">
        <w:tc>
          <w:tcPr>
            <w:tcW w:w="3282" w:type="dxa"/>
          </w:tcPr>
          <w:p w:rsidR="004578C7" w:rsidRPr="00157352" w:rsidRDefault="004578C7" w:rsidP="00CE7F4A">
            <w:pPr>
              <w:keepNext/>
              <w:jc w:val="center"/>
              <w:rPr>
                <w:sz w:val="24"/>
                <w:szCs w:val="24"/>
              </w:rPr>
            </w:pPr>
            <w:r w:rsidRPr="0015735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40" w:type="dxa"/>
          </w:tcPr>
          <w:p w:rsidR="004578C7" w:rsidRPr="00157352" w:rsidRDefault="004578C7" w:rsidP="00CE7F4A">
            <w:pPr>
              <w:keepNext/>
              <w:jc w:val="center"/>
              <w:rPr>
                <w:sz w:val="24"/>
                <w:szCs w:val="24"/>
              </w:rPr>
            </w:pPr>
            <w:r w:rsidRPr="00157352">
              <w:rPr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025" w:type="dxa"/>
          </w:tcPr>
          <w:p w:rsidR="004578C7" w:rsidRPr="00157352" w:rsidRDefault="004578C7" w:rsidP="00CE7F4A">
            <w:pPr>
              <w:keepNext/>
              <w:jc w:val="center"/>
              <w:rPr>
                <w:sz w:val="24"/>
                <w:szCs w:val="24"/>
              </w:rPr>
            </w:pPr>
            <w:r w:rsidRPr="00157352">
              <w:rPr>
                <w:sz w:val="24"/>
                <w:szCs w:val="24"/>
              </w:rPr>
              <w:t xml:space="preserve">Сумма </w:t>
            </w:r>
          </w:p>
        </w:tc>
      </w:tr>
      <w:tr w:rsidR="004578C7" w:rsidRPr="006A7D30" w:rsidTr="00CE7F4A">
        <w:tc>
          <w:tcPr>
            <w:tcW w:w="3282" w:type="dxa"/>
          </w:tcPr>
          <w:p w:rsidR="004578C7" w:rsidRPr="00157352" w:rsidRDefault="004578C7" w:rsidP="00CE7F4A">
            <w:pPr>
              <w:keepNext/>
              <w:jc w:val="center"/>
              <w:rPr>
                <w:sz w:val="24"/>
                <w:szCs w:val="24"/>
              </w:rPr>
            </w:pPr>
            <w:r w:rsidRPr="00157352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5440" w:type="dxa"/>
          </w:tcPr>
          <w:p w:rsidR="004578C7" w:rsidRPr="00157352" w:rsidRDefault="004578C7" w:rsidP="00CE7F4A">
            <w:pPr>
              <w:keepNext/>
              <w:jc w:val="both"/>
              <w:rPr>
                <w:sz w:val="24"/>
                <w:szCs w:val="24"/>
              </w:rPr>
            </w:pPr>
            <w:r w:rsidRPr="00157352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5" w:type="dxa"/>
          </w:tcPr>
          <w:p w:rsidR="004578C7" w:rsidRPr="00157352" w:rsidRDefault="004578C7" w:rsidP="00CE7F4A">
            <w:pPr>
              <w:keepNext/>
              <w:jc w:val="center"/>
              <w:rPr>
                <w:sz w:val="24"/>
                <w:szCs w:val="24"/>
              </w:rPr>
            </w:pPr>
            <w:r w:rsidRPr="00157352">
              <w:rPr>
                <w:sz w:val="24"/>
                <w:szCs w:val="24"/>
              </w:rPr>
              <w:t>82,7</w:t>
            </w:r>
          </w:p>
        </w:tc>
      </w:tr>
    </w:tbl>
    <w:p w:rsidR="00E6027A" w:rsidRDefault="00E6027A" w:rsidP="00B753F0">
      <w:pPr>
        <w:ind w:firstLine="709"/>
        <w:jc w:val="both"/>
        <w:rPr>
          <w:bCs/>
          <w:sz w:val="28"/>
          <w:szCs w:val="28"/>
        </w:rPr>
      </w:pPr>
    </w:p>
    <w:p w:rsidR="00B753F0" w:rsidRDefault="00B753F0" w:rsidP="00B753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Приложение 5 </w:t>
      </w:r>
      <w:r w:rsidRPr="00CF0FF4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новой редакции:</w:t>
      </w:r>
    </w:p>
    <w:p w:rsidR="00E6027A" w:rsidRDefault="00E6027A" w:rsidP="00B753F0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324A12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324A12">
              <w:rPr>
                <w:b/>
                <w:color w:val="000000"/>
                <w:sz w:val="24"/>
                <w:szCs w:val="24"/>
              </w:rPr>
              <w:t>Аллак</w:t>
            </w:r>
            <w:r w:rsidRPr="00A80894">
              <w:rPr>
                <w:b/>
                <w:color w:val="000000"/>
                <w:sz w:val="24"/>
                <w:szCs w:val="24"/>
              </w:rPr>
              <w:t>ского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F6E2C" w:rsidP="001837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1652,8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8F6E2C" w:rsidP="008F6E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1259,7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F6E2C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333,3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81771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81771E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F6E2C" w:rsidP="00430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18372D" w:rsidP="008F6E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F6E2C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81771E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1771E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8F6E2C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280,0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F6E2C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8F6E2C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11,7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1771E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F6E2C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A80894" w:rsidRPr="008D253E" w:rsidTr="008F6E2C">
        <w:trPr>
          <w:trHeight w:val="21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E2C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8F6E2C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53,4</w:t>
            </w:r>
          </w:p>
        </w:tc>
      </w:tr>
      <w:tr w:rsidR="008F6E2C" w:rsidRPr="008D253E" w:rsidTr="00733AFB">
        <w:trPr>
          <w:trHeight w:val="33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E2C" w:rsidRPr="008F6E2C" w:rsidRDefault="008F6E2C" w:rsidP="00A80894">
            <w:pPr>
              <w:rPr>
                <w:color w:val="000000"/>
                <w:sz w:val="24"/>
                <w:szCs w:val="24"/>
              </w:rPr>
            </w:pPr>
            <w:r w:rsidRPr="008F6E2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C" w:rsidRPr="008F6E2C" w:rsidRDefault="008F6E2C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8F6E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C" w:rsidRPr="008F6E2C" w:rsidRDefault="008F6E2C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8F6E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2C" w:rsidRPr="008F6E2C" w:rsidRDefault="008F6E2C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8F6E2C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F6E2C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8F6E2C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  <w:r w:rsidR="0081771E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8F6E2C" w:rsidP="008F6E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81771E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E6027A" w:rsidRDefault="00E6027A" w:rsidP="00B753F0">
      <w:pPr>
        <w:ind w:firstLine="709"/>
        <w:jc w:val="both"/>
        <w:rPr>
          <w:bCs/>
          <w:sz w:val="28"/>
          <w:szCs w:val="28"/>
        </w:rPr>
      </w:pPr>
    </w:p>
    <w:p w:rsidR="00E6027A" w:rsidRDefault="00B753F0" w:rsidP="00E602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640C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</w:t>
      </w:r>
      <w:r w:rsidR="005874C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F0FF4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1"/>
        <w:gridCol w:w="830"/>
        <w:gridCol w:w="456"/>
        <w:gridCol w:w="567"/>
        <w:gridCol w:w="2263"/>
        <w:gridCol w:w="707"/>
        <w:gridCol w:w="1240"/>
      </w:tblGrid>
      <w:tr w:rsidR="00E6027A" w:rsidRPr="00CE241E" w:rsidTr="00CE241E">
        <w:tc>
          <w:tcPr>
            <w:tcW w:w="3794" w:type="dxa"/>
            <w:vAlign w:val="center"/>
          </w:tcPr>
          <w:p w:rsidR="00E6027A" w:rsidRPr="00CE241E" w:rsidRDefault="00E6027A" w:rsidP="00CE24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CE241E">
              <w:rPr>
                <w:b w:val="0"/>
                <w:szCs w:val="24"/>
              </w:rPr>
              <w:t>Наименование</w:t>
            </w:r>
          </w:p>
        </w:tc>
        <w:tc>
          <w:tcPr>
            <w:tcW w:w="831" w:type="dxa"/>
            <w:vAlign w:val="center"/>
          </w:tcPr>
          <w:p w:rsidR="00E6027A" w:rsidRPr="00CE241E" w:rsidRDefault="00E6027A" w:rsidP="00CE24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241E"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445" w:type="dxa"/>
            <w:vAlign w:val="center"/>
          </w:tcPr>
          <w:p w:rsidR="00E6027A" w:rsidRPr="00CE241E" w:rsidRDefault="00E6027A" w:rsidP="00CE24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241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E6027A" w:rsidRPr="00CE241E" w:rsidRDefault="00E6027A" w:rsidP="00CE24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241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2268" w:type="dxa"/>
            <w:vAlign w:val="center"/>
          </w:tcPr>
          <w:p w:rsidR="00E6027A" w:rsidRPr="00CE241E" w:rsidRDefault="00E6027A" w:rsidP="00CE24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241E"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E6027A" w:rsidRPr="00CE241E" w:rsidRDefault="00E6027A" w:rsidP="00CE24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241E"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241" w:type="dxa"/>
            <w:vAlign w:val="center"/>
          </w:tcPr>
          <w:p w:rsidR="00E6027A" w:rsidRPr="00CE241E" w:rsidRDefault="00E6027A" w:rsidP="00CE24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241E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E6027A" w:rsidRPr="00CE241E" w:rsidRDefault="00E6027A" w:rsidP="00CE24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241E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6027A" w:rsidRPr="00CE241E" w:rsidTr="00CE241E">
        <w:tc>
          <w:tcPr>
            <w:tcW w:w="3794" w:type="dxa"/>
            <w:vAlign w:val="center"/>
          </w:tcPr>
          <w:p w:rsidR="00E6027A" w:rsidRPr="00CE241E" w:rsidRDefault="00E6027A" w:rsidP="00CE24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CE241E">
              <w:rPr>
                <w:b w:val="0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E6027A" w:rsidRPr="00CE241E" w:rsidRDefault="00E6027A" w:rsidP="00CE24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241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45" w:type="dxa"/>
            <w:vAlign w:val="center"/>
          </w:tcPr>
          <w:p w:rsidR="00E6027A" w:rsidRPr="00CE241E" w:rsidRDefault="00E6027A" w:rsidP="00CE24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241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6027A" w:rsidRPr="00CE241E" w:rsidRDefault="00E6027A" w:rsidP="00CE24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241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6027A" w:rsidRPr="00CE241E" w:rsidRDefault="00E6027A" w:rsidP="00CE24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241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6027A" w:rsidRPr="00CE241E" w:rsidRDefault="00E6027A" w:rsidP="00CE24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241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E6027A" w:rsidRPr="00CE241E" w:rsidRDefault="00E6027A" w:rsidP="00CE24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241E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E6027A" w:rsidRPr="00CE241E" w:rsidTr="00CE241E">
        <w:tc>
          <w:tcPr>
            <w:tcW w:w="3794" w:type="dxa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E241E">
              <w:rPr>
                <w:b/>
                <w:bCs/>
                <w:sz w:val="24"/>
                <w:szCs w:val="24"/>
              </w:rPr>
              <w:t>Администрация Аллакского сел</w:t>
            </w:r>
            <w:r w:rsidRPr="00CE241E">
              <w:rPr>
                <w:b/>
                <w:bCs/>
                <w:sz w:val="24"/>
                <w:szCs w:val="24"/>
              </w:rPr>
              <w:t>ь</w:t>
            </w:r>
            <w:r w:rsidRPr="00CE241E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831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241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45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241E">
              <w:rPr>
                <w:b/>
                <w:bCs/>
                <w:sz w:val="24"/>
                <w:szCs w:val="24"/>
              </w:rPr>
              <w:t>1652,8</w:t>
            </w:r>
          </w:p>
        </w:tc>
      </w:tr>
      <w:tr w:rsidR="00E6027A" w:rsidRPr="00CE241E" w:rsidTr="00CE241E">
        <w:tc>
          <w:tcPr>
            <w:tcW w:w="3794" w:type="dxa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E241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1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241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45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241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241E">
              <w:rPr>
                <w:b/>
                <w:bCs/>
                <w:sz w:val="24"/>
                <w:szCs w:val="24"/>
              </w:rPr>
              <w:t>1259,7</w:t>
            </w:r>
          </w:p>
        </w:tc>
      </w:tr>
      <w:tr w:rsidR="00E6027A" w:rsidRPr="00CE241E" w:rsidTr="00CE241E">
        <w:tc>
          <w:tcPr>
            <w:tcW w:w="3794" w:type="dxa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E241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CE241E">
              <w:rPr>
                <w:b/>
                <w:bCs/>
                <w:sz w:val="24"/>
                <w:szCs w:val="24"/>
              </w:rPr>
              <w:t>а</w:t>
            </w:r>
            <w:r w:rsidRPr="00CE241E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831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241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45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241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241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68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E6027A" w:rsidRPr="00CE241E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241E">
              <w:rPr>
                <w:b/>
                <w:bCs/>
                <w:sz w:val="24"/>
                <w:szCs w:val="24"/>
              </w:rPr>
              <w:t>333,3</w:t>
            </w:r>
          </w:p>
        </w:tc>
      </w:tr>
    </w:tbl>
    <w:p w:rsidR="00E6027A" w:rsidRPr="00E6027A" w:rsidRDefault="00E6027A" w:rsidP="00E6027A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6027A" w:rsidRPr="008D253E" w:rsidTr="00CE241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333,3</w:t>
            </w:r>
          </w:p>
        </w:tc>
      </w:tr>
      <w:tr w:rsidR="00E6027A" w:rsidRPr="008D253E" w:rsidTr="00CE241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333,3</w:t>
            </w:r>
          </w:p>
        </w:tc>
      </w:tr>
      <w:tr w:rsidR="00E6027A" w:rsidRPr="008D253E" w:rsidTr="00CE241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333,3</w:t>
            </w:r>
          </w:p>
        </w:tc>
      </w:tr>
      <w:tr w:rsidR="00E6027A" w:rsidRPr="008D253E" w:rsidTr="00CE241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333,3</w:t>
            </w:r>
          </w:p>
        </w:tc>
      </w:tr>
      <w:tr w:rsidR="00E6027A" w:rsidRPr="008D253E" w:rsidTr="00CE241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6027A" w:rsidRPr="008D253E" w:rsidTr="00CE241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6027A" w:rsidRPr="008D253E" w:rsidTr="00CE241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6027A" w:rsidRPr="008D253E" w:rsidTr="00CE241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6027A" w:rsidRPr="008D253E" w:rsidTr="00CE241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6027A" w:rsidRPr="008D253E" w:rsidTr="00CE241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459,0</w:t>
            </w:r>
          </w:p>
        </w:tc>
      </w:tr>
      <w:tr w:rsidR="00E6027A" w:rsidRPr="008D253E" w:rsidTr="00CE241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459,0</w:t>
            </w:r>
          </w:p>
        </w:tc>
      </w:tr>
      <w:tr w:rsidR="00E6027A" w:rsidRPr="008D253E" w:rsidTr="00CE241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459,0</w:t>
            </w:r>
          </w:p>
        </w:tc>
      </w:tr>
      <w:tr w:rsidR="00E6027A" w:rsidRPr="008D253E" w:rsidTr="00CE241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402,0</w:t>
            </w:r>
          </w:p>
        </w:tc>
      </w:tr>
    </w:tbl>
    <w:p w:rsidR="00655090" w:rsidRPr="00655090" w:rsidRDefault="00A03C28" w:rsidP="00A03C28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065A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229,3</w:t>
            </w:r>
          </w:p>
        </w:tc>
      </w:tr>
      <w:tr w:rsidR="00E065A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137,0</w:t>
            </w:r>
          </w:p>
        </w:tc>
      </w:tr>
    </w:tbl>
    <w:p w:rsidR="007161A0" w:rsidRDefault="007161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577"/>
        <w:gridCol w:w="203"/>
        <w:gridCol w:w="510"/>
        <w:gridCol w:w="575"/>
        <w:gridCol w:w="8"/>
        <w:gridCol w:w="2180"/>
        <w:gridCol w:w="8"/>
        <w:gridCol w:w="759"/>
        <w:gridCol w:w="8"/>
        <w:gridCol w:w="1236"/>
        <w:gridCol w:w="6"/>
      </w:tblGrid>
      <w:tr w:rsidR="00733AFB" w:rsidRPr="007161A0" w:rsidTr="00146BC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874C1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35,7</w:t>
            </w:r>
          </w:p>
        </w:tc>
      </w:tr>
      <w:tr w:rsidR="00733AFB" w:rsidRPr="007161A0" w:rsidTr="00146BC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733AFB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874C1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</w:tr>
      <w:tr w:rsidR="00733AFB" w:rsidRPr="007161A0" w:rsidTr="00146BC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733AFB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874C1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57,0</w:t>
            </w:r>
          </w:p>
        </w:tc>
      </w:tr>
      <w:tr w:rsidR="00733AFB" w:rsidRPr="007161A0" w:rsidTr="00146BC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874C1" w:rsidP="00807C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466,4</w:t>
            </w:r>
          </w:p>
        </w:tc>
      </w:tr>
      <w:tr w:rsidR="00733AFB" w:rsidRPr="007161A0" w:rsidTr="00146BC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DB30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bCs/>
                <w:sz w:val="24"/>
                <w:szCs w:val="24"/>
              </w:rPr>
              <w:t>в</w:t>
            </w:r>
            <w:r w:rsidRPr="007161A0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146BCA">
        <w:trPr>
          <w:gridAfter w:val="1"/>
          <w:wAfter w:w="3" w:type="pct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Руководство и управление в сфере установленных фун</w:t>
            </w:r>
            <w:r w:rsidRPr="007161A0">
              <w:rPr>
                <w:iCs/>
                <w:sz w:val="24"/>
                <w:szCs w:val="24"/>
              </w:rPr>
              <w:t>к</w:t>
            </w:r>
            <w:r w:rsidRPr="007161A0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146BCA">
        <w:trPr>
          <w:gridAfter w:val="1"/>
          <w:wAfter w:w="3" w:type="pct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146BCA">
        <w:trPr>
          <w:gridAfter w:val="1"/>
          <w:wAfter w:w="3" w:type="pct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146BCA">
        <w:trPr>
          <w:gridAfter w:val="1"/>
          <w:wAfter w:w="3" w:type="pct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874C1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445,5</w:t>
            </w:r>
          </w:p>
        </w:tc>
      </w:tr>
      <w:tr w:rsidR="00733AFB" w:rsidRPr="007161A0" w:rsidTr="00146BCA">
        <w:trPr>
          <w:gridAfter w:val="1"/>
          <w:wAfter w:w="3" w:type="pct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874C1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445,5</w:t>
            </w:r>
          </w:p>
        </w:tc>
      </w:tr>
      <w:tr w:rsidR="00733AFB" w:rsidRPr="007161A0" w:rsidTr="00146BCA">
        <w:trPr>
          <w:gridAfter w:val="1"/>
          <w:wAfter w:w="3" w:type="pct"/>
          <w:cantSplit/>
          <w:trHeight w:val="871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874C1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445,5</w:t>
            </w:r>
          </w:p>
        </w:tc>
      </w:tr>
      <w:tr w:rsidR="00146BCA" w:rsidRPr="007161A0" w:rsidTr="00146BCA">
        <w:trPr>
          <w:gridAfter w:val="1"/>
          <w:wAfter w:w="3" w:type="pct"/>
          <w:cantSplit/>
          <w:trHeight w:val="871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445,5</w:t>
            </w:r>
          </w:p>
        </w:tc>
      </w:tr>
      <w:tr w:rsidR="00146BCA" w:rsidRPr="007161A0" w:rsidTr="00146BCA">
        <w:trPr>
          <w:gridAfter w:val="1"/>
          <w:wAfter w:w="3" w:type="pct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161A0">
              <w:rPr>
                <w:sz w:val="24"/>
                <w:szCs w:val="24"/>
              </w:rPr>
              <w:t>ежбюджетны</w:t>
            </w:r>
            <w:r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 xml:space="preserve"> трансферт</w:t>
            </w:r>
            <w:r>
              <w:rPr>
                <w:sz w:val="24"/>
                <w:szCs w:val="24"/>
              </w:rPr>
              <w:t>ы</w:t>
            </w:r>
            <w:r w:rsidRPr="007161A0">
              <w:rPr>
                <w:sz w:val="24"/>
                <w:szCs w:val="24"/>
              </w:rPr>
              <w:t xml:space="preserve"> общего характера бюджетам 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46BCA" w:rsidRPr="007161A0" w:rsidTr="00146BCA">
        <w:trPr>
          <w:gridAfter w:val="1"/>
          <w:wAfter w:w="3" w:type="pct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46BCA" w:rsidRPr="007161A0" w:rsidTr="00146BCA">
        <w:trPr>
          <w:gridAfter w:val="1"/>
          <w:wAfter w:w="3" w:type="pct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46BCA" w:rsidRPr="007161A0" w:rsidTr="00146BCA">
        <w:trPr>
          <w:gridAfter w:val="1"/>
          <w:wAfter w:w="3" w:type="pct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46BCA" w:rsidRPr="007161A0" w:rsidTr="00146BCA">
        <w:trPr>
          <w:gridAfter w:val="1"/>
          <w:wAfter w:w="3" w:type="pct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17,4</w:t>
            </w:r>
          </w:p>
        </w:tc>
      </w:tr>
      <w:tr w:rsidR="00146BCA" w:rsidRPr="007161A0" w:rsidTr="00146BCA">
        <w:trPr>
          <w:gridAfter w:val="1"/>
          <w:wAfter w:w="3" w:type="pct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тельств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716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17,4</w:t>
            </w:r>
          </w:p>
        </w:tc>
      </w:tr>
      <w:tr w:rsidR="00146BCA" w:rsidRPr="007161A0" w:rsidTr="00146BCA">
        <w:trPr>
          <w:gridAfter w:val="1"/>
          <w:wAfter w:w="3" w:type="pct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BCA" w:rsidRPr="007161A0" w:rsidRDefault="00146BCA" w:rsidP="00CE24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17,4</w:t>
            </w:r>
          </w:p>
        </w:tc>
      </w:tr>
      <w:tr w:rsidR="00146BCA" w:rsidRPr="007161A0" w:rsidTr="00146BCA">
        <w:trPr>
          <w:gridAfter w:val="1"/>
          <w:wAfter w:w="3" w:type="pct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17,4</w:t>
            </w:r>
          </w:p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6BCA" w:rsidRPr="007161A0" w:rsidTr="00146BCA">
        <w:trPr>
          <w:gridAfter w:val="1"/>
          <w:wAfter w:w="3" w:type="pct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BCA" w:rsidRPr="007161A0" w:rsidRDefault="00146BCA" w:rsidP="00CE24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146BCA" w:rsidRPr="007161A0" w:rsidTr="00146BCA">
        <w:trPr>
          <w:gridAfter w:val="1"/>
          <w:wAfter w:w="3" w:type="pct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BCA" w:rsidRPr="007161A0" w:rsidRDefault="00146BCA" w:rsidP="00CE24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146BCA" w:rsidRPr="007161A0" w:rsidTr="00146BCA">
        <w:trPr>
          <w:gridAfter w:val="1"/>
          <w:wAfter w:w="3" w:type="pct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A" w:rsidRPr="007161A0" w:rsidRDefault="00146BCA" w:rsidP="00CE24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</w:tbl>
    <w:p w:rsidR="007161A0" w:rsidRDefault="007161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07C12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733AFB" w:rsidRPr="007161A0" w:rsidTr="00DB302D">
        <w:trPr>
          <w:trHeight w:val="137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07C12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DB302D" w:rsidRPr="007161A0" w:rsidTr="00733AFB">
        <w:trPr>
          <w:trHeight w:val="281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B96E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B96E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DB302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B96E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DB302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B96E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B96E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5874C1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5874C1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5874C1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5874C1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5874C1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5874C1" w:rsidP="00F823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5874C1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11,2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11,2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 xml:space="preserve">дарственных </w:t>
            </w:r>
            <w:r w:rsidRPr="007161A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53,4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B302D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1627A5" w:rsidP="001627A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302D" w:rsidRPr="007161A0">
              <w:rPr>
                <w:sz w:val="24"/>
                <w:szCs w:val="24"/>
              </w:rPr>
              <w:t>ежбюджетны</w:t>
            </w:r>
            <w:r>
              <w:rPr>
                <w:sz w:val="24"/>
                <w:szCs w:val="24"/>
              </w:rPr>
              <w:t>е</w:t>
            </w:r>
            <w:r w:rsidR="00DB302D" w:rsidRPr="007161A0">
              <w:rPr>
                <w:sz w:val="24"/>
                <w:szCs w:val="24"/>
              </w:rPr>
              <w:t xml:space="preserve"> трансферт</w:t>
            </w:r>
            <w:r>
              <w:rPr>
                <w:sz w:val="24"/>
                <w:szCs w:val="24"/>
              </w:rPr>
              <w:t>ы</w:t>
            </w:r>
            <w:r w:rsidR="00DB302D" w:rsidRPr="007161A0">
              <w:rPr>
                <w:sz w:val="24"/>
                <w:szCs w:val="24"/>
              </w:rPr>
              <w:t xml:space="preserve"> общего характера бюджетам муниципальных образов</w:t>
            </w:r>
            <w:r w:rsidR="00DB302D" w:rsidRPr="007161A0">
              <w:rPr>
                <w:sz w:val="24"/>
                <w:szCs w:val="24"/>
              </w:rPr>
              <w:t>а</w:t>
            </w:r>
            <w:r w:rsidR="00DB302D"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F90F3A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DB302D"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="00DB302D" w:rsidRPr="007161A0">
              <w:rPr>
                <w:sz w:val="24"/>
                <w:szCs w:val="24"/>
              </w:rPr>
              <w:t>а</w:t>
            </w:r>
            <w:r w:rsidR="00DB302D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B302D"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B302D"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B302D"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B302D"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B302D"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 w:rsidR="00DB302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  <w:r w:rsidR="00DB302D">
              <w:rPr>
                <w:bCs/>
                <w:sz w:val="24"/>
                <w:szCs w:val="24"/>
              </w:rPr>
              <w:t>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  <w:r w:rsidR="00DB302D">
              <w:rPr>
                <w:bCs/>
                <w:sz w:val="24"/>
                <w:szCs w:val="24"/>
              </w:rPr>
              <w:t>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  <w:r w:rsidR="00DB302D">
              <w:rPr>
                <w:bCs/>
                <w:sz w:val="24"/>
                <w:szCs w:val="24"/>
              </w:rPr>
              <w:t>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  <w:r w:rsidR="00DB302D">
              <w:rPr>
                <w:bCs/>
                <w:sz w:val="24"/>
                <w:szCs w:val="24"/>
              </w:rPr>
              <w:t>,0</w:t>
            </w:r>
          </w:p>
        </w:tc>
      </w:tr>
      <w:tr w:rsidR="00DB302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02D" w:rsidRPr="007161A0" w:rsidRDefault="00DB302D" w:rsidP="00F90F3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Социальн</w:t>
            </w:r>
            <w:r w:rsidR="00F90F3A">
              <w:rPr>
                <w:sz w:val="24"/>
                <w:szCs w:val="24"/>
              </w:rPr>
              <w:t>ое обеспечение и иные выплаты населению</w:t>
            </w:r>
            <w:r w:rsidRPr="00716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DB302D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D" w:rsidRPr="007161A0" w:rsidRDefault="00655090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 w:rsidR="00DB302D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E065A8" w:rsidRDefault="00E065A8" w:rsidP="00B753F0">
      <w:pPr>
        <w:ind w:firstLine="709"/>
        <w:jc w:val="both"/>
        <w:rPr>
          <w:bCs/>
          <w:sz w:val="28"/>
          <w:szCs w:val="28"/>
        </w:rPr>
      </w:pPr>
    </w:p>
    <w:p w:rsidR="00B753F0" w:rsidRDefault="00B753F0" w:rsidP="00B753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640C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</w:t>
      </w:r>
      <w:r w:rsidR="005874C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F0FF4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новой редакции:</w:t>
      </w:r>
    </w:p>
    <w:p w:rsidR="00B753F0" w:rsidRPr="00B753F0" w:rsidRDefault="00B753F0" w:rsidP="00B753F0">
      <w:pPr>
        <w:rPr>
          <w:sz w:val="28"/>
          <w:szCs w:val="28"/>
        </w:rPr>
      </w:pPr>
    </w:p>
    <w:p w:rsidR="00B753F0" w:rsidRDefault="00B753F0" w:rsidP="00B753F0">
      <w:pPr>
        <w:rPr>
          <w:sz w:val="28"/>
          <w:szCs w:val="28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783"/>
        <w:gridCol w:w="582"/>
        <w:gridCol w:w="2188"/>
        <w:gridCol w:w="767"/>
        <w:gridCol w:w="1242"/>
      </w:tblGrid>
      <w:tr w:rsidR="00F17DD8" w:rsidRPr="008D253E" w:rsidTr="00F17DD8">
        <w:trPr>
          <w:trHeight w:val="25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D46746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F17DD8" w:rsidRPr="008D253E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F17DD8" w:rsidRPr="008D253E" w:rsidTr="00F17DD8">
        <w:trPr>
          <w:trHeight w:val="25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8D253E" w:rsidRDefault="00F17DD8" w:rsidP="00D46746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F17DD8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F17DD8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F17DD8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F17DD8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F17DD8" w:rsidRDefault="00F17DD8" w:rsidP="00D4674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430D8D"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655090" w:rsidP="00430D8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1652,8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655090" w:rsidP="00430D8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1259,7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655090" w:rsidP="00430D8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333,3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F90F3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430D8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333,3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430D8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333,3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430D8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333,3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430D8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333,3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430D8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F90F3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430D8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</w:t>
            </w:r>
            <w:r w:rsidR="00430D8D">
              <w:rPr>
                <w:sz w:val="24"/>
                <w:szCs w:val="24"/>
              </w:rPr>
              <w:t>,0</w:t>
            </w:r>
          </w:p>
        </w:tc>
      </w:tr>
      <w:tr w:rsidR="00E065A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065A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065A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065A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459,0</w:t>
            </w:r>
          </w:p>
        </w:tc>
      </w:tr>
    </w:tbl>
    <w:p w:rsidR="007161A0" w:rsidRDefault="007161A0"/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783"/>
        <w:gridCol w:w="582"/>
        <w:gridCol w:w="2188"/>
        <w:gridCol w:w="767"/>
        <w:gridCol w:w="1242"/>
      </w:tblGrid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1627A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430D8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430D8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430D8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229,3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35,7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D8" w:rsidRPr="007161A0" w:rsidRDefault="00F17DD8" w:rsidP="00D46746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D640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DD8" w:rsidRPr="007161A0" w:rsidRDefault="00F17DD8" w:rsidP="00D46746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466,4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F90F3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bCs/>
                <w:sz w:val="24"/>
                <w:szCs w:val="24"/>
              </w:rPr>
              <w:t>в</w:t>
            </w:r>
            <w:r w:rsidRPr="007161A0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Руководство и управление в сфере установленных фун</w:t>
            </w:r>
            <w:r w:rsidRPr="007161A0">
              <w:rPr>
                <w:iCs/>
                <w:sz w:val="24"/>
                <w:szCs w:val="24"/>
              </w:rPr>
              <w:t>к</w:t>
            </w:r>
            <w:r w:rsidRPr="007161A0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617C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617C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617CF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445,5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1627A5" w:rsidP="001627A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17DD8" w:rsidRPr="007161A0">
              <w:rPr>
                <w:sz w:val="24"/>
                <w:szCs w:val="24"/>
              </w:rPr>
              <w:t>ежбюджетны</w:t>
            </w:r>
            <w:r>
              <w:rPr>
                <w:sz w:val="24"/>
                <w:szCs w:val="24"/>
              </w:rPr>
              <w:t>е</w:t>
            </w:r>
            <w:r w:rsidR="00F17DD8" w:rsidRPr="007161A0">
              <w:rPr>
                <w:sz w:val="24"/>
                <w:szCs w:val="24"/>
              </w:rPr>
              <w:t xml:space="preserve"> трансферт</w:t>
            </w:r>
            <w:r>
              <w:rPr>
                <w:sz w:val="24"/>
                <w:szCs w:val="24"/>
              </w:rPr>
              <w:t>ы</w:t>
            </w:r>
            <w:r w:rsidR="00F17DD8" w:rsidRPr="007161A0">
              <w:rPr>
                <w:sz w:val="24"/>
                <w:szCs w:val="24"/>
              </w:rPr>
              <w:t xml:space="preserve"> общего характера бюджетам муниципальных образов</w:t>
            </w:r>
            <w:r w:rsidR="00F17DD8" w:rsidRPr="007161A0">
              <w:rPr>
                <w:sz w:val="24"/>
                <w:szCs w:val="24"/>
              </w:rPr>
              <w:t>а</w:t>
            </w:r>
            <w:r w:rsidR="00F17DD8"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F17DD8"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="00F17DD8" w:rsidRPr="007161A0">
              <w:rPr>
                <w:sz w:val="24"/>
                <w:szCs w:val="24"/>
              </w:rPr>
              <w:t>а</w:t>
            </w:r>
            <w:r w:rsidR="00F17DD8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F90F3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17,4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F90F3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тельств</w:t>
            </w:r>
            <w:r w:rsidR="00F90F3A">
              <w:rPr>
                <w:sz w:val="24"/>
                <w:szCs w:val="24"/>
              </w:rPr>
              <w:t xml:space="preserve"> муниципального образования</w:t>
            </w:r>
            <w:r w:rsidRPr="00716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17,4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17,4</w:t>
            </w:r>
          </w:p>
        </w:tc>
      </w:tr>
      <w:tr w:rsidR="00F17DD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17,4</w:t>
            </w:r>
          </w:p>
        </w:tc>
      </w:tr>
      <w:tr w:rsidR="00E065A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5A8" w:rsidRPr="007161A0" w:rsidRDefault="00E065A8" w:rsidP="00CE24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065A8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5A8" w:rsidRPr="007161A0" w:rsidRDefault="00E065A8" w:rsidP="00CE24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A8" w:rsidRPr="007161A0" w:rsidRDefault="00E065A8" w:rsidP="00CE24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027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6027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7A" w:rsidRPr="007161A0" w:rsidRDefault="00E6027A" w:rsidP="00CE24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</w:tbl>
    <w:p w:rsidR="007161A0" w:rsidRDefault="007161A0"/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783"/>
        <w:gridCol w:w="582"/>
        <w:gridCol w:w="2188"/>
        <w:gridCol w:w="767"/>
        <w:gridCol w:w="1242"/>
      </w:tblGrid>
      <w:tr w:rsidR="00F17DD8" w:rsidRPr="005836CC" w:rsidTr="00F90F3A">
        <w:trPr>
          <w:trHeight w:val="1352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17DD8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F17DD8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D8" w:rsidRPr="007161A0" w:rsidRDefault="00617CFE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17DD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90F3A" w:rsidRPr="005836CC" w:rsidTr="00F17DD8">
        <w:trPr>
          <w:trHeight w:val="29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B96E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F90F3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B96E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F90F3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20</w:t>
            </w: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B96E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F90F3A" w:rsidRDefault="00F90F3A" w:rsidP="00B96E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90F3A">
              <w:rPr>
                <w:bCs/>
                <w:sz w:val="24"/>
                <w:szCs w:val="24"/>
              </w:rPr>
              <w:t>6,0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11,2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0F3A" w:rsidRPr="007161A0">
              <w:rPr>
                <w:sz w:val="24"/>
                <w:szCs w:val="24"/>
              </w:rPr>
              <w:t>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90F3A"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53,4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90F3A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1627A5" w:rsidP="001627A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90F3A" w:rsidRPr="007161A0">
              <w:rPr>
                <w:sz w:val="24"/>
                <w:szCs w:val="24"/>
              </w:rPr>
              <w:t>ежбюджетны</w:t>
            </w:r>
            <w:r>
              <w:rPr>
                <w:sz w:val="24"/>
                <w:szCs w:val="24"/>
              </w:rPr>
              <w:t>е</w:t>
            </w:r>
            <w:r w:rsidR="00F90F3A" w:rsidRPr="007161A0">
              <w:rPr>
                <w:sz w:val="24"/>
                <w:szCs w:val="24"/>
              </w:rPr>
              <w:t xml:space="preserve"> трансферт</w:t>
            </w:r>
            <w:r>
              <w:rPr>
                <w:sz w:val="24"/>
                <w:szCs w:val="24"/>
              </w:rPr>
              <w:t>ы</w:t>
            </w:r>
            <w:r w:rsidR="00F90F3A" w:rsidRPr="007161A0">
              <w:rPr>
                <w:sz w:val="24"/>
                <w:szCs w:val="24"/>
              </w:rPr>
              <w:t xml:space="preserve"> общего характера бюджетам муниципальных образов</w:t>
            </w:r>
            <w:r w:rsidR="00F90F3A" w:rsidRPr="007161A0">
              <w:rPr>
                <w:sz w:val="24"/>
                <w:szCs w:val="24"/>
              </w:rPr>
              <w:t>а</w:t>
            </w:r>
            <w:r w:rsidR="00F90F3A"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</w:t>
            </w:r>
            <w:r w:rsidRPr="007161A0">
              <w:rPr>
                <w:sz w:val="24"/>
                <w:szCs w:val="24"/>
              </w:rPr>
              <w:lastRenderedPageBreak/>
              <w:t xml:space="preserve">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90F3A"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90F3A"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F90F3A"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F90F3A"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90F3A"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90 4 00 1627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42,0</w:t>
            </w:r>
          </w:p>
        </w:tc>
      </w:tr>
      <w:tr w:rsidR="00F90F3A" w:rsidRPr="005836CC" w:rsidTr="00F17DD8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3A" w:rsidRPr="007161A0" w:rsidRDefault="00F90F3A" w:rsidP="00F90F3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>ое обеспечение и иные выплаты населению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F90F3A" w:rsidP="00D4674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A" w:rsidRPr="007161A0" w:rsidRDefault="00D640C9" w:rsidP="00D46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42,0</w:t>
            </w:r>
          </w:p>
        </w:tc>
      </w:tr>
    </w:tbl>
    <w:p w:rsidR="00904681" w:rsidRDefault="00904681" w:rsidP="00904681">
      <w:pPr>
        <w:jc w:val="center"/>
      </w:pPr>
    </w:p>
    <w:p w:rsidR="00E6027A" w:rsidRDefault="00E6027A" w:rsidP="00E6027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46 Устава муниципального образования Аллакский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6027A" w:rsidRDefault="00E6027A" w:rsidP="00E6027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сельского Совета депутатов по бюджету и экономике (Киль Н.Г.)</w:t>
      </w:r>
    </w:p>
    <w:p w:rsidR="00E6027A" w:rsidRDefault="00E6027A" w:rsidP="00E6027A">
      <w:pPr>
        <w:keepNext/>
        <w:jc w:val="center"/>
        <w:rPr>
          <w:sz w:val="28"/>
          <w:szCs w:val="28"/>
        </w:rPr>
      </w:pPr>
    </w:p>
    <w:p w:rsidR="00E6027A" w:rsidRDefault="00E6027A" w:rsidP="00E6027A">
      <w:pPr>
        <w:keepNext/>
        <w:jc w:val="center"/>
        <w:rPr>
          <w:sz w:val="28"/>
          <w:szCs w:val="28"/>
        </w:rPr>
      </w:pPr>
    </w:p>
    <w:p w:rsidR="00E6027A" w:rsidRDefault="00E6027A" w:rsidP="00E6027A">
      <w:pPr>
        <w:keepNext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        А.В.Тарасова  </w:t>
      </w:r>
    </w:p>
    <w:p w:rsidR="00904681" w:rsidRDefault="00904681" w:rsidP="00E6027A"/>
    <w:p w:rsidR="00E065A8" w:rsidRDefault="00E065A8" w:rsidP="00900C2B">
      <w:pPr>
        <w:rPr>
          <w:sz w:val="28"/>
          <w:szCs w:val="28"/>
        </w:rPr>
      </w:pPr>
    </w:p>
    <w:p w:rsidR="00A80894" w:rsidRDefault="00A80894" w:rsidP="00900C2B">
      <w:pPr>
        <w:rPr>
          <w:b/>
          <w:sz w:val="28"/>
          <w:szCs w:val="28"/>
        </w:rPr>
      </w:pPr>
    </w:p>
    <w:p w:rsidR="00175EFF" w:rsidRPr="004578C7" w:rsidRDefault="00175EFF" w:rsidP="00655090">
      <w:pPr>
        <w:tabs>
          <w:tab w:val="left" w:pos="3990"/>
        </w:tabs>
        <w:rPr>
          <w:sz w:val="28"/>
          <w:szCs w:val="28"/>
        </w:rPr>
      </w:pPr>
    </w:p>
    <w:sectPr w:rsidR="00175EFF" w:rsidRPr="004578C7" w:rsidSect="00DA08AC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03" w:rsidRDefault="00291703">
      <w:r>
        <w:separator/>
      </w:r>
    </w:p>
  </w:endnote>
  <w:endnote w:type="continuationSeparator" w:id="0">
    <w:p w:rsidR="00291703" w:rsidRDefault="0029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03" w:rsidRDefault="00291703">
      <w:r>
        <w:separator/>
      </w:r>
    </w:p>
  </w:footnote>
  <w:footnote w:type="continuationSeparator" w:id="0">
    <w:p w:rsidR="00291703" w:rsidRDefault="00291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FB" w:rsidRDefault="00733AFB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AFB" w:rsidRDefault="00733A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FB" w:rsidRDefault="00733AFB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E17">
      <w:rPr>
        <w:rStyle w:val="a5"/>
        <w:noProof/>
      </w:rPr>
      <w:t>12</w:t>
    </w:r>
    <w:r>
      <w:rPr>
        <w:rStyle w:val="a5"/>
      </w:rPr>
      <w:fldChar w:fldCharType="end"/>
    </w:r>
  </w:p>
  <w:p w:rsidR="00733AFB" w:rsidRDefault="00733A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32822"/>
    <w:rsid w:val="00036F68"/>
    <w:rsid w:val="000414A6"/>
    <w:rsid w:val="0004262F"/>
    <w:rsid w:val="00043BEC"/>
    <w:rsid w:val="000501AC"/>
    <w:rsid w:val="0005461B"/>
    <w:rsid w:val="000670C5"/>
    <w:rsid w:val="00070CDF"/>
    <w:rsid w:val="00082CF0"/>
    <w:rsid w:val="00083577"/>
    <w:rsid w:val="00084A7A"/>
    <w:rsid w:val="000900C6"/>
    <w:rsid w:val="000947A1"/>
    <w:rsid w:val="00096997"/>
    <w:rsid w:val="00097346"/>
    <w:rsid w:val="000A3B79"/>
    <w:rsid w:val="000B46FF"/>
    <w:rsid w:val="000B745B"/>
    <w:rsid w:val="000C0005"/>
    <w:rsid w:val="000C019D"/>
    <w:rsid w:val="000D3A62"/>
    <w:rsid w:val="000E37C5"/>
    <w:rsid w:val="000E3BE6"/>
    <w:rsid w:val="000E7DE0"/>
    <w:rsid w:val="000F2571"/>
    <w:rsid w:val="000F46B7"/>
    <w:rsid w:val="000F747F"/>
    <w:rsid w:val="001044AF"/>
    <w:rsid w:val="00106539"/>
    <w:rsid w:val="001165E8"/>
    <w:rsid w:val="00120E2F"/>
    <w:rsid w:val="00122F33"/>
    <w:rsid w:val="00124008"/>
    <w:rsid w:val="0012729C"/>
    <w:rsid w:val="00134F2F"/>
    <w:rsid w:val="00136672"/>
    <w:rsid w:val="00146BCA"/>
    <w:rsid w:val="001511DD"/>
    <w:rsid w:val="0015280C"/>
    <w:rsid w:val="00155772"/>
    <w:rsid w:val="00157352"/>
    <w:rsid w:val="00157B1F"/>
    <w:rsid w:val="001627A5"/>
    <w:rsid w:val="0016400E"/>
    <w:rsid w:val="00175EFF"/>
    <w:rsid w:val="00177C44"/>
    <w:rsid w:val="00182F4E"/>
    <w:rsid w:val="0018316A"/>
    <w:rsid w:val="0018372D"/>
    <w:rsid w:val="001A0530"/>
    <w:rsid w:val="001A252D"/>
    <w:rsid w:val="001A3859"/>
    <w:rsid w:val="001A4509"/>
    <w:rsid w:val="001B01CE"/>
    <w:rsid w:val="001B0612"/>
    <w:rsid w:val="001B4053"/>
    <w:rsid w:val="001C0624"/>
    <w:rsid w:val="001C3066"/>
    <w:rsid w:val="001C6578"/>
    <w:rsid w:val="001D14FD"/>
    <w:rsid w:val="001D55A0"/>
    <w:rsid w:val="001D6E2C"/>
    <w:rsid w:val="001F2C06"/>
    <w:rsid w:val="001F3DBF"/>
    <w:rsid w:val="001F4771"/>
    <w:rsid w:val="001F71DB"/>
    <w:rsid w:val="00200A1B"/>
    <w:rsid w:val="002020FB"/>
    <w:rsid w:val="00202D37"/>
    <w:rsid w:val="00206858"/>
    <w:rsid w:val="00213FD7"/>
    <w:rsid w:val="00216D9B"/>
    <w:rsid w:val="002348E8"/>
    <w:rsid w:val="002371B0"/>
    <w:rsid w:val="00246F70"/>
    <w:rsid w:val="00254657"/>
    <w:rsid w:val="00255697"/>
    <w:rsid w:val="00260C10"/>
    <w:rsid w:val="0026245C"/>
    <w:rsid w:val="00264A4B"/>
    <w:rsid w:val="00267ABC"/>
    <w:rsid w:val="0027253E"/>
    <w:rsid w:val="00272B98"/>
    <w:rsid w:val="00282FEA"/>
    <w:rsid w:val="0029043F"/>
    <w:rsid w:val="00291703"/>
    <w:rsid w:val="00292918"/>
    <w:rsid w:val="00296B0F"/>
    <w:rsid w:val="00296D6B"/>
    <w:rsid w:val="002A003B"/>
    <w:rsid w:val="002B07B9"/>
    <w:rsid w:val="002B2A22"/>
    <w:rsid w:val="002C17F0"/>
    <w:rsid w:val="002C20E6"/>
    <w:rsid w:val="002C72D4"/>
    <w:rsid w:val="002D1F57"/>
    <w:rsid w:val="002D5756"/>
    <w:rsid w:val="002D79B8"/>
    <w:rsid w:val="002D79C9"/>
    <w:rsid w:val="002E301C"/>
    <w:rsid w:val="002E79B0"/>
    <w:rsid w:val="002F7AB5"/>
    <w:rsid w:val="00300A1A"/>
    <w:rsid w:val="00300EAB"/>
    <w:rsid w:val="00301419"/>
    <w:rsid w:val="00311C50"/>
    <w:rsid w:val="00312FCF"/>
    <w:rsid w:val="00313F11"/>
    <w:rsid w:val="003175FC"/>
    <w:rsid w:val="003238D9"/>
    <w:rsid w:val="00324A12"/>
    <w:rsid w:val="00324D49"/>
    <w:rsid w:val="003339C3"/>
    <w:rsid w:val="00336609"/>
    <w:rsid w:val="00336C39"/>
    <w:rsid w:val="00340C34"/>
    <w:rsid w:val="00344F79"/>
    <w:rsid w:val="00345BF6"/>
    <w:rsid w:val="003569C2"/>
    <w:rsid w:val="00362EB6"/>
    <w:rsid w:val="00363D68"/>
    <w:rsid w:val="00373A58"/>
    <w:rsid w:val="00374F3C"/>
    <w:rsid w:val="00377E03"/>
    <w:rsid w:val="00380820"/>
    <w:rsid w:val="003844BA"/>
    <w:rsid w:val="003870C9"/>
    <w:rsid w:val="0038722C"/>
    <w:rsid w:val="003B4F5B"/>
    <w:rsid w:val="003B7F34"/>
    <w:rsid w:val="003C4E17"/>
    <w:rsid w:val="003C5ECD"/>
    <w:rsid w:val="003D3ED2"/>
    <w:rsid w:val="003F331B"/>
    <w:rsid w:val="003F7892"/>
    <w:rsid w:val="003F7C21"/>
    <w:rsid w:val="0040252C"/>
    <w:rsid w:val="00405981"/>
    <w:rsid w:val="004124F5"/>
    <w:rsid w:val="00420510"/>
    <w:rsid w:val="00423DF9"/>
    <w:rsid w:val="00430D8D"/>
    <w:rsid w:val="00431746"/>
    <w:rsid w:val="004332D1"/>
    <w:rsid w:val="00437977"/>
    <w:rsid w:val="00441B88"/>
    <w:rsid w:val="0044531B"/>
    <w:rsid w:val="004578C7"/>
    <w:rsid w:val="00461A7E"/>
    <w:rsid w:val="00465901"/>
    <w:rsid w:val="00471784"/>
    <w:rsid w:val="00475FA6"/>
    <w:rsid w:val="0048494D"/>
    <w:rsid w:val="00484D2F"/>
    <w:rsid w:val="00485579"/>
    <w:rsid w:val="00494A46"/>
    <w:rsid w:val="00494FCA"/>
    <w:rsid w:val="004961A6"/>
    <w:rsid w:val="004962B3"/>
    <w:rsid w:val="00497550"/>
    <w:rsid w:val="004A079D"/>
    <w:rsid w:val="004A12ED"/>
    <w:rsid w:val="004B0C56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349F"/>
    <w:rsid w:val="004F211F"/>
    <w:rsid w:val="004F38FF"/>
    <w:rsid w:val="004F5351"/>
    <w:rsid w:val="004F6A94"/>
    <w:rsid w:val="00501643"/>
    <w:rsid w:val="0050226A"/>
    <w:rsid w:val="005063B5"/>
    <w:rsid w:val="00515949"/>
    <w:rsid w:val="00523D37"/>
    <w:rsid w:val="005326DB"/>
    <w:rsid w:val="005345C8"/>
    <w:rsid w:val="00537DC4"/>
    <w:rsid w:val="00541556"/>
    <w:rsid w:val="00542050"/>
    <w:rsid w:val="00552688"/>
    <w:rsid w:val="005533DC"/>
    <w:rsid w:val="005773E6"/>
    <w:rsid w:val="00580FED"/>
    <w:rsid w:val="005874C1"/>
    <w:rsid w:val="00590E73"/>
    <w:rsid w:val="005B37C4"/>
    <w:rsid w:val="005B4338"/>
    <w:rsid w:val="005C0282"/>
    <w:rsid w:val="005C4E4D"/>
    <w:rsid w:val="005C5F53"/>
    <w:rsid w:val="005D2937"/>
    <w:rsid w:val="005D5022"/>
    <w:rsid w:val="005D659D"/>
    <w:rsid w:val="005D743F"/>
    <w:rsid w:val="005E698F"/>
    <w:rsid w:val="005F1EEE"/>
    <w:rsid w:val="005F580B"/>
    <w:rsid w:val="005F60F2"/>
    <w:rsid w:val="00600568"/>
    <w:rsid w:val="00601066"/>
    <w:rsid w:val="00603740"/>
    <w:rsid w:val="00611DB0"/>
    <w:rsid w:val="00612369"/>
    <w:rsid w:val="00617CFE"/>
    <w:rsid w:val="00626D7F"/>
    <w:rsid w:val="00632728"/>
    <w:rsid w:val="00634FB9"/>
    <w:rsid w:val="006356B5"/>
    <w:rsid w:val="00635FC8"/>
    <w:rsid w:val="00637F8E"/>
    <w:rsid w:val="0064366B"/>
    <w:rsid w:val="006475F3"/>
    <w:rsid w:val="00650644"/>
    <w:rsid w:val="0065259A"/>
    <w:rsid w:val="00655090"/>
    <w:rsid w:val="00656FF4"/>
    <w:rsid w:val="0066034E"/>
    <w:rsid w:val="006658FA"/>
    <w:rsid w:val="006724F7"/>
    <w:rsid w:val="006935C8"/>
    <w:rsid w:val="00697434"/>
    <w:rsid w:val="006A1CEF"/>
    <w:rsid w:val="006A71AB"/>
    <w:rsid w:val="006B139C"/>
    <w:rsid w:val="006B59A8"/>
    <w:rsid w:val="006C0006"/>
    <w:rsid w:val="006C392E"/>
    <w:rsid w:val="006D30AA"/>
    <w:rsid w:val="006D433E"/>
    <w:rsid w:val="006D4F21"/>
    <w:rsid w:val="006D69F5"/>
    <w:rsid w:val="006E378D"/>
    <w:rsid w:val="006E7770"/>
    <w:rsid w:val="006F2D73"/>
    <w:rsid w:val="006F7A08"/>
    <w:rsid w:val="00703C49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3033"/>
    <w:rsid w:val="00753C48"/>
    <w:rsid w:val="007607C2"/>
    <w:rsid w:val="007619BD"/>
    <w:rsid w:val="00761BB3"/>
    <w:rsid w:val="00762B3D"/>
    <w:rsid w:val="00763669"/>
    <w:rsid w:val="00767E1A"/>
    <w:rsid w:val="0077513E"/>
    <w:rsid w:val="00776E7C"/>
    <w:rsid w:val="00780007"/>
    <w:rsid w:val="00782BA6"/>
    <w:rsid w:val="00792C50"/>
    <w:rsid w:val="0079583A"/>
    <w:rsid w:val="007A3CF0"/>
    <w:rsid w:val="007A7FA1"/>
    <w:rsid w:val="007B55D5"/>
    <w:rsid w:val="007C3747"/>
    <w:rsid w:val="007C5B8C"/>
    <w:rsid w:val="007D2B24"/>
    <w:rsid w:val="007D72AA"/>
    <w:rsid w:val="007E2A40"/>
    <w:rsid w:val="007E4A25"/>
    <w:rsid w:val="007F0DAF"/>
    <w:rsid w:val="007F1538"/>
    <w:rsid w:val="008036CD"/>
    <w:rsid w:val="00807C12"/>
    <w:rsid w:val="008160D1"/>
    <w:rsid w:val="0081771E"/>
    <w:rsid w:val="00823C74"/>
    <w:rsid w:val="0082543A"/>
    <w:rsid w:val="00844E01"/>
    <w:rsid w:val="00844F3A"/>
    <w:rsid w:val="00845D76"/>
    <w:rsid w:val="00850DF1"/>
    <w:rsid w:val="00851830"/>
    <w:rsid w:val="0085262B"/>
    <w:rsid w:val="008569AD"/>
    <w:rsid w:val="00860928"/>
    <w:rsid w:val="00881885"/>
    <w:rsid w:val="008821D2"/>
    <w:rsid w:val="00882665"/>
    <w:rsid w:val="008921D3"/>
    <w:rsid w:val="00895B4B"/>
    <w:rsid w:val="00895CC3"/>
    <w:rsid w:val="008A5173"/>
    <w:rsid w:val="008A7245"/>
    <w:rsid w:val="008C1E9F"/>
    <w:rsid w:val="008C5250"/>
    <w:rsid w:val="008C57BD"/>
    <w:rsid w:val="008C63FF"/>
    <w:rsid w:val="008D1BD6"/>
    <w:rsid w:val="008D5C5A"/>
    <w:rsid w:val="008D68ED"/>
    <w:rsid w:val="008F066B"/>
    <w:rsid w:val="008F20B9"/>
    <w:rsid w:val="008F6E2C"/>
    <w:rsid w:val="008F71AA"/>
    <w:rsid w:val="00900C2B"/>
    <w:rsid w:val="00903D72"/>
    <w:rsid w:val="00904681"/>
    <w:rsid w:val="0091240E"/>
    <w:rsid w:val="00912B89"/>
    <w:rsid w:val="009152E5"/>
    <w:rsid w:val="0092532F"/>
    <w:rsid w:val="009324AA"/>
    <w:rsid w:val="00943473"/>
    <w:rsid w:val="0094739C"/>
    <w:rsid w:val="0095726E"/>
    <w:rsid w:val="009635BC"/>
    <w:rsid w:val="00965034"/>
    <w:rsid w:val="00974B71"/>
    <w:rsid w:val="00983BC0"/>
    <w:rsid w:val="00991040"/>
    <w:rsid w:val="009945CB"/>
    <w:rsid w:val="00994639"/>
    <w:rsid w:val="009A2000"/>
    <w:rsid w:val="009A2338"/>
    <w:rsid w:val="009A3135"/>
    <w:rsid w:val="009A4301"/>
    <w:rsid w:val="009A58F5"/>
    <w:rsid w:val="009A7FD2"/>
    <w:rsid w:val="009C6A38"/>
    <w:rsid w:val="009D4787"/>
    <w:rsid w:val="009D63F9"/>
    <w:rsid w:val="009E00EA"/>
    <w:rsid w:val="009E17A3"/>
    <w:rsid w:val="009E49B2"/>
    <w:rsid w:val="009E5FF7"/>
    <w:rsid w:val="009E66D1"/>
    <w:rsid w:val="009E7DBB"/>
    <w:rsid w:val="009F5451"/>
    <w:rsid w:val="00A01D58"/>
    <w:rsid w:val="00A02A1B"/>
    <w:rsid w:val="00A03C28"/>
    <w:rsid w:val="00A04C75"/>
    <w:rsid w:val="00A068AC"/>
    <w:rsid w:val="00A43690"/>
    <w:rsid w:val="00A46851"/>
    <w:rsid w:val="00A522C8"/>
    <w:rsid w:val="00A60E81"/>
    <w:rsid w:val="00A61E9E"/>
    <w:rsid w:val="00A637DD"/>
    <w:rsid w:val="00A64F32"/>
    <w:rsid w:val="00A65991"/>
    <w:rsid w:val="00A72033"/>
    <w:rsid w:val="00A743D8"/>
    <w:rsid w:val="00A7563F"/>
    <w:rsid w:val="00A76CF7"/>
    <w:rsid w:val="00A80894"/>
    <w:rsid w:val="00A85E72"/>
    <w:rsid w:val="00AA069A"/>
    <w:rsid w:val="00AA5012"/>
    <w:rsid w:val="00AA565F"/>
    <w:rsid w:val="00AA7E0B"/>
    <w:rsid w:val="00AB062E"/>
    <w:rsid w:val="00AB314C"/>
    <w:rsid w:val="00AB5706"/>
    <w:rsid w:val="00AB7883"/>
    <w:rsid w:val="00AC16F0"/>
    <w:rsid w:val="00AC2D1D"/>
    <w:rsid w:val="00AD08D7"/>
    <w:rsid w:val="00AD40A6"/>
    <w:rsid w:val="00AD7CE4"/>
    <w:rsid w:val="00AE67BC"/>
    <w:rsid w:val="00AF25AB"/>
    <w:rsid w:val="00AF5EE3"/>
    <w:rsid w:val="00AF7280"/>
    <w:rsid w:val="00B012C4"/>
    <w:rsid w:val="00B03DAA"/>
    <w:rsid w:val="00B115C5"/>
    <w:rsid w:val="00B229B8"/>
    <w:rsid w:val="00B35AF0"/>
    <w:rsid w:val="00B35E30"/>
    <w:rsid w:val="00B45C19"/>
    <w:rsid w:val="00B468B3"/>
    <w:rsid w:val="00B55386"/>
    <w:rsid w:val="00B60B3A"/>
    <w:rsid w:val="00B638D6"/>
    <w:rsid w:val="00B73876"/>
    <w:rsid w:val="00B74BA4"/>
    <w:rsid w:val="00B753F0"/>
    <w:rsid w:val="00B75AC5"/>
    <w:rsid w:val="00B76126"/>
    <w:rsid w:val="00B77F5C"/>
    <w:rsid w:val="00B83839"/>
    <w:rsid w:val="00B9537E"/>
    <w:rsid w:val="00B96E0C"/>
    <w:rsid w:val="00BA1E62"/>
    <w:rsid w:val="00BA2CC7"/>
    <w:rsid w:val="00BA2CFE"/>
    <w:rsid w:val="00BA2D63"/>
    <w:rsid w:val="00BA6885"/>
    <w:rsid w:val="00BA6D3E"/>
    <w:rsid w:val="00BA7D89"/>
    <w:rsid w:val="00BB2E36"/>
    <w:rsid w:val="00BC3A87"/>
    <w:rsid w:val="00BC5C53"/>
    <w:rsid w:val="00BD6BE5"/>
    <w:rsid w:val="00BE31B8"/>
    <w:rsid w:val="00BE496E"/>
    <w:rsid w:val="00BE62C2"/>
    <w:rsid w:val="00BF3C14"/>
    <w:rsid w:val="00BF5449"/>
    <w:rsid w:val="00BF6D16"/>
    <w:rsid w:val="00C0104F"/>
    <w:rsid w:val="00C011B3"/>
    <w:rsid w:val="00C02A21"/>
    <w:rsid w:val="00C031D9"/>
    <w:rsid w:val="00C06870"/>
    <w:rsid w:val="00C079BA"/>
    <w:rsid w:val="00C14B83"/>
    <w:rsid w:val="00C17CB8"/>
    <w:rsid w:val="00C210BE"/>
    <w:rsid w:val="00C23594"/>
    <w:rsid w:val="00C2778F"/>
    <w:rsid w:val="00C34023"/>
    <w:rsid w:val="00C42BB8"/>
    <w:rsid w:val="00C42F75"/>
    <w:rsid w:val="00C56429"/>
    <w:rsid w:val="00C56E83"/>
    <w:rsid w:val="00C61907"/>
    <w:rsid w:val="00C61D9D"/>
    <w:rsid w:val="00C6400E"/>
    <w:rsid w:val="00C74C1E"/>
    <w:rsid w:val="00C75B06"/>
    <w:rsid w:val="00C86087"/>
    <w:rsid w:val="00C875E0"/>
    <w:rsid w:val="00CA2479"/>
    <w:rsid w:val="00CA529D"/>
    <w:rsid w:val="00CB5D73"/>
    <w:rsid w:val="00CC0DC6"/>
    <w:rsid w:val="00CC51DB"/>
    <w:rsid w:val="00CC7BA9"/>
    <w:rsid w:val="00CD291D"/>
    <w:rsid w:val="00CD53C0"/>
    <w:rsid w:val="00CD58DA"/>
    <w:rsid w:val="00CE1F82"/>
    <w:rsid w:val="00CE241E"/>
    <w:rsid w:val="00CE27B2"/>
    <w:rsid w:val="00CE7F4A"/>
    <w:rsid w:val="00CF323F"/>
    <w:rsid w:val="00D00DDF"/>
    <w:rsid w:val="00D04F63"/>
    <w:rsid w:val="00D06E38"/>
    <w:rsid w:val="00D1196B"/>
    <w:rsid w:val="00D12957"/>
    <w:rsid w:val="00D174D9"/>
    <w:rsid w:val="00D25A4A"/>
    <w:rsid w:val="00D26B9B"/>
    <w:rsid w:val="00D27567"/>
    <w:rsid w:val="00D46746"/>
    <w:rsid w:val="00D50AB5"/>
    <w:rsid w:val="00D62C1B"/>
    <w:rsid w:val="00D62E59"/>
    <w:rsid w:val="00D640C9"/>
    <w:rsid w:val="00D7301E"/>
    <w:rsid w:val="00D73F96"/>
    <w:rsid w:val="00D7686A"/>
    <w:rsid w:val="00D804B9"/>
    <w:rsid w:val="00D86BBD"/>
    <w:rsid w:val="00D91BA0"/>
    <w:rsid w:val="00D94A64"/>
    <w:rsid w:val="00D9724B"/>
    <w:rsid w:val="00DA08AC"/>
    <w:rsid w:val="00DA2466"/>
    <w:rsid w:val="00DA574E"/>
    <w:rsid w:val="00DA5CED"/>
    <w:rsid w:val="00DB1DE3"/>
    <w:rsid w:val="00DB302D"/>
    <w:rsid w:val="00DD5C87"/>
    <w:rsid w:val="00DE1E12"/>
    <w:rsid w:val="00DE2430"/>
    <w:rsid w:val="00DF26F8"/>
    <w:rsid w:val="00E065A8"/>
    <w:rsid w:val="00E1564F"/>
    <w:rsid w:val="00E17DB3"/>
    <w:rsid w:val="00E2223D"/>
    <w:rsid w:val="00E2311F"/>
    <w:rsid w:val="00E24200"/>
    <w:rsid w:val="00E276A4"/>
    <w:rsid w:val="00E33A4B"/>
    <w:rsid w:val="00E34CAA"/>
    <w:rsid w:val="00E35C40"/>
    <w:rsid w:val="00E43E17"/>
    <w:rsid w:val="00E43EF3"/>
    <w:rsid w:val="00E45A75"/>
    <w:rsid w:val="00E5066F"/>
    <w:rsid w:val="00E51803"/>
    <w:rsid w:val="00E529DD"/>
    <w:rsid w:val="00E52FB1"/>
    <w:rsid w:val="00E5445F"/>
    <w:rsid w:val="00E55A32"/>
    <w:rsid w:val="00E6027A"/>
    <w:rsid w:val="00E6216E"/>
    <w:rsid w:val="00E67CE2"/>
    <w:rsid w:val="00E70AA7"/>
    <w:rsid w:val="00E876BD"/>
    <w:rsid w:val="00E93215"/>
    <w:rsid w:val="00E94F3D"/>
    <w:rsid w:val="00E9618B"/>
    <w:rsid w:val="00EA5DF1"/>
    <w:rsid w:val="00EB03E4"/>
    <w:rsid w:val="00EB13C6"/>
    <w:rsid w:val="00EC0A51"/>
    <w:rsid w:val="00EC3A87"/>
    <w:rsid w:val="00ED1BB2"/>
    <w:rsid w:val="00ED23FB"/>
    <w:rsid w:val="00ED60AC"/>
    <w:rsid w:val="00EE057A"/>
    <w:rsid w:val="00EE17AF"/>
    <w:rsid w:val="00EE4038"/>
    <w:rsid w:val="00EE78C5"/>
    <w:rsid w:val="00EF448E"/>
    <w:rsid w:val="00EF4F47"/>
    <w:rsid w:val="00EF50F8"/>
    <w:rsid w:val="00F02C30"/>
    <w:rsid w:val="00F1424E"/>
    <w:rsid w:val="00F177DD"/>
    <w:rsid w:val="00F17963"/>
    <w:rsid w:val="00F17DD8"/>
    <w:rsid w:val="00F272B8"/>
    <w:rsid w:val="00F368DC"/>
    <w:rsid w:val="00F37BC8"/>
    <w:rsid w:val="00F40738"/>
    <w:rsid w:val="00F43C43"/>
    <w:rsid w:val="00F45308"/>
    <w:rsid w:val="00F72C77"/>
    <w:rsid w:val="00F771B5"/>
    <w:rsid w:val="00F80132"/>
    <w:rsid w:val="00F8076A"/>
    <w:rsid w:val="00F81CCC"/>
    <w:rsid w:val="00F82366"/>
    <w:rsid w:val="00F8478A"/>
    <w:rsid w:val="00F84914"/>
    <w:rsid w:val="00F875B9"/>
    <w:rsid w:val="00F90F3A"/>
    <w:rsid w:val="00F92460"/>
    <w:rsid w:val="00F9438F"/>
    <w:rsid w:val="00F96AFF"/>
    <w:rsid w:val="00F96BD7"/>
    <w:rsid w:val="00FA0FCD"/>
    <w:rsid w:val="00FA1CC4"/>
    <w:rsid w:val="00FA3367"/>
    <w:rsid w:val="00FA4B60"/>
    <w:rsid w:val="00FA5F6B"/>
    <w:rsid w:val="00FA7D3D"/>
    <w:rsid w:val="00FB02A6"/>
    <w:rsid w:val="00FB7291"/>
    <w:rsid w:val="00FC2BA1"/>
    <w:rsid w:val="00FC4231"/>
    <w:rsid w:val="00FC6F98"/>
    <w:rsid w:val="00FC7C2B"/>
    <w:rsid w:val="00FD4365"/>
    <w:rsid w:val="00FD73CD"/>
    <w:rsid w:val="00FE0DE0"/>
    <w:rsid w:val="00FE2E19"/>
    <w:rsid w:val="00FF3085"/>
    <w:rsid w:val="00FF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customStyle="1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200A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3D56-260E-4261-A0BA-B8BD69A6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2021-01-11T08:52:00Z</cp:lastPrinted>
  <dcterms:created xsi:type="dcterms:W3CDTF">2021-01-12T02:38:00Z</dcterms:created>
  <dcterms:modified xsi:type="dcterms:W3CDTF">2021-01-12T02:38:00Z</dcterms:modified>
</cp:coreProperties>
</file>