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3F376A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18.01.2022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18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 xml:space="preserve">щихся на территории </w:t>
      </w:r>
      <w:r w:rsidR="00F64623">
        <w:rPr>
          <w:sz w:val="28"/>
          <w:szCs w:val="28"/>
        </w:rPr>
        <w:t>сельских пос</w:t>
      </w:r>
      <w:r w:rsidR="00F64623">
        <w:rPr>
          <w:sz w:val="28"/>
          <w:szCs w:val="28"/>
        </w:rPr>
        <w:t>е</w:t>
      </w:r>
      <w:r w:rsidR="00F64623">
        <w:rPr>
          <w:sz w:val="28"/>
          <w:szCs w:val="28"/>
        </w:rPr>
        <w:t xml:space="preserve">лений Каменского района </w:t>
      </w:r>
      <w:r w:rsidR="00217D32">
        <w:rPr>
          <w:sz w:val="28"/>
          <w:szCs w:val="28"/>
        </w:rPr>
        <w:t>Алтайск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рации, </w:t>
      </w:r>
      <w:r w:rsidR="000A4DD2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</w:t>
      </w:r>
      <w:r w:rsidR="00F64623">
        <w:rPr>
          <w:sz w:val="28"/>
          <w:szCs w:val="28"/>
          <w:lang w:bidi="ru-RU"/>
        </w:rPr>
        <w:t xml:space="preserve"> частью 2 статьи 5,</w:t>
      </w:r>
      <w:r w:rsidRPr="00801E1E">
        <w:rPr>
          <w:sz w:val="28"/>
          <w:szCs w:val="28"/>
          <w:lang w:bidi="ru-RU"/>
        </w:rPr>
        <w:t xml:space="preserve"> стать</w:t>
      </w:r>
      <w:r w:rsidR="00F64623">
        <w:rPr>
          <w:sz w:val="28"/>
          <w:szCs w:val="28"/>
          <w:lang w:bidi="ru-RU"/>
        </w:rPr>
        <w:t>ей</w:t>
      </w:r>
      <w:r w:rsidRPr="00801E1E">
        <w:rPr>
          <w:sz w:val="28"/>
          <w:szCs w:val="28"/>
          <w:lang w:bidi="ru-RU"/>
        </w:rPr>
        <w:t xml:space="preserve"> 38 Устава м</w:t>
      </w:r>
      <w:r w:rsidRPr="00801E1E">
        <w:rPr>
          <w:sz w:val="28"/>
          <w:szCs w:val="28"/>
          <w:lang w:bidi="ru-RU"/>
        </w:rPr>
        <w:t>у</w:t>
      </w:r>
      <w:r w:rsidRPr="00801E1E">
        <w:rPr>
          <w:sz w:val="28"/>
          <w:szCs w:val="28"/>
          <w:lang w:bidi="ru-RU"/>
        </w:rPr>
        <w:t xml:space="preserve">ниципального образования Каменский район Алтайского края, </w:t>
      </w:r>
      <w:proofErr w:type="gramEnd"/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512ECD" w:rsidRPr="00801E1E" w:rsidRDefault="00512ECD" w:rsidP="00512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1E1E">
        <w:rPr>
          <w:sz w:val="28"/>
          <w:szCs w:val="28"/>
        </w:rPr>
        <w:t xml:space="preserve">. </w:t>
      </w:r>
      <w:r w:rsidRPr="00801E1E">
        <w:rPr>
          <w:sz w:val="28"/>
          <w:szCs w:val="28"/>
          <w:lang w:bidi="ru-RU"/>
        </w:rPr>
        <w:t xml:space="preserve">Утвердить </w:t>
      </w:r>
      <w:r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оложение о межведомственной комиссии для оценки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лых помещений, находящихся на территории </w:t>
      </w:r>
      <w:r>
        <w:rPr>
          <w:sz w:val="28"/>
          <w:szCs w:val="28"/>
          <w:lang w:bidi="ru-RU"/>
        </w:rPr>
        <w:t>сельских поселений</w:t>
      </w:r>
      <w:r w:rsidRPr="00801E1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Каменского района</w:t>
      </w:r>
      <w:r w:rsidRPr="00801E1E">
        <w:rPr>
          <w:sz w:val="28"/>
          <w:szCs w:val="28"/>
          <w:lang w:bidi="ru-RU"/>
        </w:rPr>
        <w:t xml:space="preserve"> Алтайского края (прилагается).</w:t>
      </w:r>
    </w:p>
    <w:p w:rsidR="00217D32" w:rsidRPr="00801E1E" w:rsidRDefault="00512ECD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rPr>
          <w:color w:val="000000"/>
          <w:lang w:bidi="ru-RU"/>
        </w:rPr>
        <w:tab/>
        <w:t xml:space="preserve">2. </w:t>
      </w:r>
      <w:r w:rsidR="00217D32" w:rsidRPr="00801E1E">
        <w:rPr>
          <w:color w:val="000000"/>
          <w:lang w:bidi="ru-RU"/>
        </w:rPr>
        <w:t xml:space="preserve">Создать межведомственную комиссию для оценки жилых помещений, находящихся на территории </w:t>
      </w:r>
      <w:r w:rsidR="00F64623">
        <w:rPr>
          <w:color w:val="000000"/>
          <w:lang w:bidi="ru-RU"/>
        </w:rPr>
        <w:t>сельских поселений</w:t>
      </w:r>
      <w:r w:rsidR="00217D32" w:rsidRPr="00801E1E">
        <w:rPr>
          <w:color w:val="000000"/>
          <w:lang w:bidi="ru-RU"/>
        </w:rPr>
        <w:t xml:space="preserve"> </w:t>
      </w:r>
      <w:r w:rsidR="007E2ECE">
        <w:rPr>
          <w:color w:val="000000"/>
          <w:lang w:bidi="ru-RU"/>
        </w:rPr>
        <w:t>Каменск</w:t>
      </w:r>
      <w:r w:rsidR="00F64623">
        <w:rPr>
          <w:color w:val="000000"/>
          <w:lang w:bidi="ru-RU"/>
        </w:rPr>
        <w:t>ого</w:t>
      </w:r>
      <w:r w:rsidR="007E2ECE">
        <w:rPr>
          <w:color w:val="000000"/>
          <w:lang w:bidi="ru-RU"/>
        </w:rPr>
        <w:t xml:space="preserve"> район</w:t>
      </w:r>
      <w:r w:rsidR="00F64623">
        <w:rPr>
          <w:color w:val="000000"/>
          <w:lang w:bidi="ru-RU"/>
        </w:rPr>
        <w:t>а</w:t>
      </w:r>
      <w:r w:rsidR="00217D32" w:rsidRPr="00801E1E">
        <w:rPr>
          <w:color w:val="000000"/>
          <w:lang w:bidi="ru-RU"/>
        </w:rPr>
        <w:t xml:space="preserve"> Алтайск</w:t>
      </w:r>
      <w:r w:rsidR="00217D32" w:rsidRPr="00801E1E">
        <w:rPr>
          <w:color w:val="000000"/>
          <w:lang w:bidi="ru-RU"/>
        </w:rPr>
        <w:t>о</w:t>
      </w:r>
      <w:r w:rsidR="00217D32" w:rsidRPr="00801E1E">
        <w:rPr>
          <w:color w:val="000000"/>
          <w:lang w:bidi="ru-RU"/>
        </w:rPr>
        <w:t>го края</w:t>
      </w:r>
      <w:r w:rsidR="00A578BB">
        <w:rPr>
          <w:color w:val="000000"/>
          <w:lang w:bidi="ru-RU"/>
        </w:rPr>
        <w:t>,</w:t>
      </w:r>
      <w:r w:rsidR="00217D32" w:rsidRPr="00801E1E">
        <w:rPr>
          <w:color w:val="000000"/>
          <w:lang w:bidi="ru-RU"/>
        </w:rPr>
        <w:t xml:space="preserve"> и утвердить ее состав (прилагается).</w:t>
      </w:r>
    </w:p>
    <w:p w:rsidR="003672C4" w:rsidRPr="00801E1E" w:rsidRDefault="003672C4" w:rsidP="003672C4">
      <w:pPr>
        <w:pStyle w:val="20"/>
        <w:shd w:val="clear" w:color="auto" w:fill="auto"/>
        <w:spacing w:before="0"/>
        <w:ind w:firstLine="709"/>
      </w:pPr>
      <w:r>
        <w:t xml:space="preserve">3. </w:t>
      </w:r>
      <w:r>
        <w:rPr>
          <w:color w:val="000000"/>
          <w:lang w:bidi="ru-RU"/>
        </w:rPr>
        <w:t xml:space="preserve">Опубликовать настоящее постановление в Сборнике </w:t>
      </w:r>
      <w:r w:rsidR="00512ECD">
        <w:rPr>
          <w:color w:val="000000"/>
          <w:lang w:bidi="ru-RU"/>
        </w:rPr>
        <w:t>муниципальных</w:t>
      </w:r>
      <w:r>
        <w:rPr>
          <w:color w:val="000000"/>
          <w:lang w:bidi="ru-RU"/>
        </w:rPr>
        <w:t xml:space="preserve"> правовых актов Каменского района Алтайского края и разместить на офиц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961BEC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7E2ECE">
        <w:t>4</w:t>
      </w:r>
      <w:r w:rsidR="00961BEC" w:rsidRPr="00801E1E">
        <w:t xml:space="preserve">. </w:t>
      </w:r>
      <w:proofErr w:type="gramStart"/>
      <w:r w:rsidR="00961BEC" w:rsidRPr="00801E1E">
        <w:t>Контроль за</w:t>
      </w:r>
      <w:proofErr w:type="gramEnd"/>
      <w:r w:rsidR="00961BEC" w:rsidRPr="00801E1E">
        <w:t xml:space="preserve"> исполнением настоящего постановления возложить на</w:t>
      </w:r>
      <w:r w:rsidRPr="00801E1E">
        <w:t xml:space="preserve"> </w:t>
      </w:r>
      <w:r w:rsidR="00961BEC" w:rsidRPr="00801E1E">
        <w:t>з</w:t>
      </w:r>
      <w:r w:rsidR="00961BEC" w:rsidRPr="00801E1E">
        <w:t>а</w:t>
      </w:r>
      <w:r w:rsidR="00961BEC" w:rsidRPr="00801E1E">
        <w:t>местителя главы Администрации района</w:t>
      </w:r>
      <w:r w:rsidR="007E2ECE">
        <w:t>, председателя Комитета Администр</w:t>
      </w:r>
      <w:r w:rsidR="007E2ECE">
        <w:t>а</w:t>
      </w:r>
      <w:r w:rsidR="007E2ECE">
        <w:t>ции Каменского района по жилищно-коммунальному хозяйству, строительству и архитектуре В.А. Баранова.</w:t>
      </w:r>
    </w:p>
    <w:p w:rsidR="00961BEC" w:rsidRDefault="00961BEC" w:rsidP="00961BEC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961BEC" w:rsidRDefault="007E2ECE" w:rsidP="00961BEC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:rsidR="00961BEC" w:rsidRDefault="00961BEC" w:rsidP="00961BEC">
      <w:pPr>
        <w:jc w:val="both"/>
      </w:pPr>
    </w:p>
    <w:p w:rsidR="00961BEC" w:rsidRDefault="00961BEC" w:rsidP="00961BEC">
      <w:pPr>
        <w:jc w:val="both"/>
      </w:pPr>
    </w:p>
    <w:p w:rsidR="00CB05E2" w:rsidRDefault="00CB05E2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F64623" w:rsidRDefault="00F64623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375CE0" w:rsidRPr="00801E1E" w:rsidRDefault="00375CE0" w:rsidP="00512ECD">
      <w:pPr>
        <w:ind w:left="5670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постановлением</w:t>
      </w:r>
    </w:p>
    <w:p w:rsidR="00375CE0" w:rsidRPr="00801E1E" w:rsidRDefault="00375CE0" w:rsidP="00512ECD">
      <w:pPr>
        <w:ind w:left="5670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375CE0" w:rsidRDefault="003F376A" w:rsidP="00512EC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18.01.2022    </w:t>
      </w:r>
      <w:r w:rsidR="00375CE0" w:rsidRPr="00801E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  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375CE0" w:rsidRPr="00F77F0B" w:rsidRDefault="00D810DC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</w:t>
      </w:r>
      <w:r w:rsidR="00375CE0" w:rsidRPr="00F77F0B">
        <w:rPr>
          <w:b/>
          <w:sz w:val="28"/>
          <w:szCs w:val="28"/>
        </w:rPr>
        <w:t xml:space="preserve"> межведомственной комис</w:t>
      </w:r>
      <w:r w:rsidRPr="00F77F0B">
        <w:rPr>
          <w:b/>
          <w:sz w:val="28"/>
          <w:szCs w:val="28"/>
        </w:rPr>
        <w:t>с</w:t>
      </w:r>
      <w:r w:rsidR="00375CE0" w:rsidRPr="00F77F0B">
        <w:rPr>
          <w:b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sz w:val="28"/>
          <w:szCs w:val="28"/>
        </w:rPr>
        <w:t>х</w:t>
      </w:r>
      <w:r w:rsidR="00375CE0" w:rsidRPr="00F77F0B">
        <w:rPr>
          <w:b/>
          <w:sz w:val="28"/>
          <w:szCs w:val="28"/>
        </w:rPr>
        <w:t xml:space="preserve">ся на территории </w:t>
      </w:r>
      <w:r w:rsidR="00317E52">
        <w:rPr>
          <w:b/>
          <w:sz w:val="28"/>
          <w:szCs w:val="28"/>
        </w:rPr>
        <w:t>сельских поселений</w:t>
      </w:r>
      <w:r w:rsidR="00375CE0" w:rsidRPr="00F77F0B">
        <w:rPr>
          <w:b/>
          <w:sz w:val="28"/>
          <w:szCs w:val="28"/>
        </w:rPr>
        <w:t xml:space="preserve"> </w:t>
      </w:r>
      <w:r w:rsidR="007E2ECE">
        <w:rPr>
          <w:b/>
          <w:sz w:val="28"/>
          <w:szCs w:val="28"/>
        </w:rPr>
        <w:t>Каменск</w:t>
      </w:r>
      <w:r w:rsidR="00317E52">
        <w:rPr>
          <w:b/>
          <w:sz w:val="28"/>
          <w:szCs w:val="28"/>
        </w:rPr>
        <w:t>ого</w:t>
      </w:r>
      <w:r w:rsidR="007E2ECE">
        <w:rPr>
          <w:b/>
          <w:sz w:val="28"/>
          <w:szCs w:val="28"/>
        </w:rPr>
        <w:t xml:space="preserve"> район</w:t>
      </w:r>
      <w:r w:rsidR="00317E52">
        <w:rPr>
          <w:b/>
          <w:sz w:val="28"/>
          <w:szCs w:val="28"/>
        </w:rPr>
        <w:t>а</w:t>
      </w:r>
      <w:r w:rsidR="00375CE0" w:rsidRPr="00F77F0B">
        <w:rPr>
          <w:b/>
          <w:sz w:val="28"/>
          <w:szCs w:val="28"/>
        </w:rPr>
        <w:t xml:space="preserve"> Алтайского края</w:t>
      </w:r>
    </w:p>
    <w:p w:rsidR="00801E1E" w:rsidRPr="00D810DC" w:rsidRDefault="00801E1E" w:rsidP="00D810DC">
      <w:pPr>
        <w:rPr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r w:rsidR="005C769C" w:rsidRPr="00101869"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 xml:space="preserve">дящихся на территории </w:t>
      </w:r>
      <w:r w:rsidR="00317E52">
        <w:rPr>
          <w:color w:val="000000"/>
          <w:sz w:val="28"/>
          <w:szCs w:val="28"/>
          <w:lang w:bidi="ru-RU"/>
        </w:rPr>
        <w:t>сельских поселений</w:t>
      </w:r>
      <w:r w:rsidR="005C769C" w:rsidRPr="00101869">
        <w:rPr>
          <w:color w:val="000000"/>
          <w:sz w:val="28"/>
          <w:szCs w:val="28"/>
          <w:lang w:bidi="ru-RU"/>
        </w:rPr>
        <w:t xml:space="preserve"> </w:t>
      </w:r>
      <w:r w:rsidR="007E2ECE">
        <w:rPr>
          <w:color w:val="000000"/>
          <w:sz w:val="28"/>
          <w:szCs w:val="28"/>
          <w:lang w:bidi="ru-RU"/>
        </w:rPr>
        <w:t>Каменск</w:t>
      </w:r>
      <w:r w:rsidR="00317E52">
        <w:rPr>
          <w:color w:val="000000"/>
          <w:sz w:val="28"/>
          <w:szCs w:val="28"/>
          <w:lang w:bidi="ru-RU"/>
        </w:rPr>
        <w:t>ого</w:t>
      </w:r>
      <w:r w:rsidR="007E2ECE">
        <w:rPr>
          <w:color w:val="000000"/>
          <w:sz w:val="28"/>
          <w:szCs w:val="28"/>
          <w:lang w:bidi="ru-RU"/>
        </w:rPr>
        <w:t xml:space="preserve"> район</w:t>
      </w:r>
      <w:r w:rsidR="00317E52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 xml:space="preserve"> Алтайского края (далее - комиссия) является постоянно действующим органом, образова</w:t>
      </w:r>
      <w:r w:rsidR="005C769C" w:rsidRPr="00101869">
        <w:rPr>
          <w:color w:val="000000"/>
          <w:sz w:val="28"/>
          <w:szCs w:val="28"/>
          <w:lang w:bidi="ru-RU"/>
        </w:rPr>
        <w:t>н</w:t>
      </w:r>
      <w:r w:rsidR="005C769C" w:rsidRPr="00101869">
        <w:rPr>
          <w:color w:val="000000"/>
          <w:sz w:val="28"/>
          <w:szCs w:val="28"/>
          <w:lang w:bidi="ru-RU"/>
        </w:rPr>
        <w:t>ным для рассмотрения вопросов признания помещения жилым помещением, жилого помещения непригодным для проживания, многоквартирного дома ав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рийным и подлежащим сносу или реко</w:t>
      </w:r>
      <w:r w:rsidR="005C769C" w:rsidRPr="00101869">
        <w:rPr>
          <w:color w:val="000000"/>
          <w:sz w:val="28"/>
          <w:szCs w:val="28"/>
          <w:lang w:bidi="ru-RU"/>
        </w:rPr>
        <w:t>н</w:t>
      </w:r>
      <w:r w:rsidR="005C769C" w:rsidRPr="00101869">
        <w:rPr>
          <w:color w:val="000000"/>
          <w:sz w:val="28"/>
          <w:szCs w:val="28"/>
          <w:lang w:bidi="ru-RU"/>
        </w:rPr>
        <w:t>струкции</w:t>
      </w:r>
      <w:r w:rsidR="00317E52">
        <w:rPr>
          <w:color w:val="000000"/>
          <w:sz w:val="28"/>
          <w:szCs w:val="28"/>
          <w:lang w:bidi="ru-RU"/>
        </w:rPr>
        <w:t xml:space="preserve">. </w:t>
      </w:r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5C769C" w:rsidRPr="00101869">
        <w:rPr>
          <w:color w:val="000000"/>
          <w:sz w:val="28"/>
          <w:szCs w:val="28"/>
          <w:lang w:bidi="ru-RU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  <w:lang w:bidi="ru-RU"/>
        </w:rPr>
        <w:t>с</w:t>
      </w:r>
      <w:r w:rsidR="005C769C" w:rsidRPr="00101869">
        <w:rPr>
          <w:color w:val="000000"/>
          <w:sz w:val="28"/>
          <w:szCs w:val="28"/>
          <w:lang w:bidi="ru-RU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 xml:space="preserve">тами Алтайского края, постановлениями и распоряжениями Администрации Каменского района Алтайского края, </w:t>
      </w:r>
      <w:r w:rsidR="00F77F0B">
        <w:rPr>
          <w:color w:val="000000"/>
          <w:sz w:val="28"/>
          <w:szCs w:val="28"/>
          <w:lang w:bidi="ru-RU"/>
        </w:rPr>
        <w:t xml:space="preserve">настоящим </w:t>
      </w:r>
      <w:r w:rsidR="005C769C" w:rsidRPr="00101869">
        <w:rPr>
          <w:color w:val="000000"/>
          <w:sz w:val="28"/>
          <w:szCs w:val="28"/>
          <w:lang w:bidi="ru-RU"/>
        </w:rPr>
        <w:t>Положением</w:t>
      </w:r>
      <w:r w:rsidR="00F77F0B">
        <w:rPr>
          <w:color w:val="000000"/>
          <w:sz w:val="28"/>
          <w:szCs w:val="28"/>
          <w:lang w:bidi="ru-RU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proofErr w:type="gramStart"/>
      <w:r w:rsidR="005C769C"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r>
        <w:rPr>
          <w:color w:val="000000"/>
          <w:sz w:val="28"/>
          <w:szCs w:val="28"/>
          <w:lang w:bidi="ru-RU"/>
        </w:rPr>
        <w:t xml:space="preserve"> Правительства Российской Ф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дерации от 28.01.2006 № 47 (далее – Положение, утвержденное</w:t>
      </w:r>
      <w:proofErr w:type="gramEnd"/>
      <w:r>
        <w:rPr>
          <w:color w:val="000000"/>
          <w:sz w:val="28"/>
          <w:szCs w:val="28"/>
          <w:lang w:bidi="ru-RU"/>
        </w:rPr>
        <w:t xml:space="preserve"> постановлением Прав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тельства РФ от 28.01.2006 № 47) находящихся на территории </w:t>
      </w:r>
      <w:r w:rsidR="00317E52">
        <w:rPr>
          <w:color w:val="000000"/>
          <w:sz w:val="28"/>
          <w:szCs w:val="28"/>
          <w:lang w:bidi="ru-RU"/>
        </w:rPr>
        <w:t>сельских поселений</w:t>
      </w:r>
      <w:r>
        <w:rPr>
          <w:color w:val="000000"/>
          <w:sz w:val="28"/>
          <w:szCs w:val="28"/>
          <w:lang w:bidi="ru-RU"/>
        </w:rPr>
        <w:t xml:space="preserve"> </w:t>
      </w:r>
      <w:r w:rsidR="007E2ECE">
        <w:rPr>
          <w:color w:val="000000"/>
          <w:sz w:val="28"/>
          <w:szCs w:val="28"/>
          <w:lang w:bidi="ru-RU"/>
        </w:rPr>
        <w:t>Каменск</w:t>
      </w:r>
      <w:r w:rsidR="00317E52">
        <w:rPr>
          <w:color w:val="000000"/>
          <w:sz w:val="28"/>
          <w:szCs w:val="28"/>
          <w:lang w:bidi="ru-RU"/>
        </w:rPr>
        <w:t>ого</w:t>
      </w:r>
      <w:r w:rsidR="007E2ECE">
        <w:rPr>
          <w:color w:val="000000"/>
          <w:sz w:val="28"/>
          <w:szCs w:val="28"/>
          <w:lang w:bidi="ru-RU"/>
        </w:rPr>
        <w:t xml:space="preserve"> район</w:t>
      </w:r>
      <w:r w:rsidR="00317E52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Алтайского края.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5C769C"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>вым</w:t>
      </w:r>
      <w:r>
        <w:rPr>
          <w:color w:val="000000"/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>домом</w:t>
      </w:r>
      <w:r w:rsidR="003672C4"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утвержденным постановлением Правительства </w:t>
      </w:r>
      <w:r w:rsidR="00A37261">
        <w:rPr>
          <w:color w:val="000000"/>
          <w:sz w:val="28"/>
          <w:szCs w:val="28"/>
          <w:lang w:bidi="ru-RU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5C769C"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констру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>ции</w:t>
      </w:r>
      <w:r w:rsidR="00317E52">
        <w:rPr>
          <w:color w:val="000000"/>
          <w:sz w:val="28"/>
          <w:szCs w:val="28"/>
          <w:lang w:bidi="ru-RU"/>
        </w:rPr>
        <w:t xml:space="preserve">. 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2. </w:t>
      </w:r>
      <w:r w:rsidR="005C769C" w:rsidRPr="00F77F0B">
        <w:rPr>
          <w:b/>
          <w:sz w:val="28"/>
          <w:szCs w:val="28"/>
        </w:rPr>
        <w:t>Права комиссии</w:t>
      </w:r>
    </w:p>
    <w:p w:rsidR="003672C4" w:rsidRDefault="003672C4" w:rsidP="0001359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Комиссия имеет право: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="006B4B96" w:rsidRPr="00101869">
        <w:rPr>
          <w:color w:val="000000"/>
          <w:sz w:val="28"/>
          <w:szCs w:val="28"/>
          <w:lang w:bidi="ru-RU"/>
        </w:rPr>
        <w:t>Определять перечень дополнительных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>щения н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>пригодным для проживания и многоквартирного дома аварийным и подлеж</w:t>
      </w:r>
      <w:r w:rsidR="006B4B96" w:rsidRPr="00101869">
        <w:rPr>
          <w:color w:val="000000"/>
          <w:sz w:val="28"/>
          <w:szCs w:val="28"/>
          <w:lang w:bidi="ru-RU"/>
        </w:rPr>
        <w:t>а</w:t>
      </w:r>
      <w:r w:rsidR="006B4B96" w:rsidRPr="00101869">
        <w:rPr>
          <w:color w:val="000000"/>
          <w:sz w:val="28"/>
          <w:szCs w:val="28"/>
          <w:lang w:bidi="ru-RU"/>
        </w:rPr>
        <w:t>щим сносу или реконструкции</w:t>
      </w:r>
      <w:r w:rsidR="00317E52">
        <w:rPr>
          <w:color w:val="000000"/>
          <w:sz w:val="28"/>
          <w:szCs w:val="28"/>
          <w:lang w:bidi="ru-RU"/>
        </w:rPr>
        <w:t>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</w:t>
      </w:r>
      <w:r w:rsidRPr="00013599">
        <w:rPr>
          <w:sz w:val="28"/>
          <w:szCs w:val="28"/>
        </w:rPr>
        <w:t>е</w:t>
      </w:r>
      <w:r w:rsidRPr="00013599">
        <w:rPr>
          <w:sz w:val="28"/>
          <w:szCs w:val="28"/>
        </w:rPr>
        <w:t>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  <w:lang w:bidi="ru-RU"/>
        </w:rPr>
        <w:t>д</w:t>
      </w:r>
      <w:r w:rsidRPr="00013599">
        <w:rPr>
          <w:sz w:val="28"/>
          <w:szCs w:val="28"/>
          <w:lang w:bidi="ru-RU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куме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</w:t>
      </w:r>
      <w:r w:rsidRPr="00013599">
        <w:rPr>
          <w:sz w:val="28"/>
          <w:szCs w:val="28"/>
          <w:lang w:bidi="ru-RU"/>
        </w:rPr>
        <w:t>т</w:t>
      </w:r>
      <w:r w:rsidRPr="00013599">
        <w:rPr>
          <w:sz w:val="28"/>
          <w:szCs w:val="28"/>
          <w:lang w:bidi="ru-RU"/>
        </w:rPr>
        <w:t>ственность за выполнение возложенных на нее задач.</w:t>
      </w:r>
    </w:p>
    <w:p w:rsidR="003827FA" w:rsidRDefault="00013599" w:rsidP="003827FA">
      <w:pPr>
        <w:ind w:firstLine="708"/>
        <w:jc w:val="both"/>
        <w:rPr>
          <w:sz w:val="28"/>
          <w:szCs w:val="28"/>
        </w:rPr>
      </w:pPr>
      <w:bookmarkStart w:id="0" w:name="_Hlk90621582"/>
      <w:r w:rsidRPr="00013599">
        <w:rPr>
          <w:sz w:val="28"/>
          <w:szCs w:val="28"/>
          <w:lang w:bidi="ru-RU"/>
        </w:rPr>
        <w:t xml:space="preserve">3.2. </w:t>
      </w:r>
      <w:proofErr w:type="gramStart"/>
      <w:r w:rsidR="003827FA">
        <w:rPr>
          <w:sz w:val="28"/>
          <w:szCs w:val="28"/>
        </w:rPr>
        <w:t xml:space="preserve">В состав комиссии </w:t>
      </w:r>
      <w:r w:rsidR="00512ECD">
        <w:rPr>
          <w:sz w:val="28"/>
          <w:szCs w:val="28"/>
        </w:rPr>
        <w:t xml:space="preserve">входят </w:t>
      </w:r>
      <w:r w:rsidR="003827FA">
        <w:rPr>
          <w:sz w:val="28"/>
          <w:szCs w:val="28"/>
        </w:rPr>
        <w:t>должностные лица Администрации района, представители органов, уполномоченных на проведение регионального ж</w:t>
      </w:r>
      <w:r w:rsidR="003827FA">
        <w:rPr>
          <w:sz w:val="28"/>
          <w:szCs w:val="28"/>
        </w:rPr>
        <w:t>и</w:t>
      </w:r>
      <w:r w:rsidR="003827FA">
        <w:rPr>
          <w:sz w:val="28"/>
          <w:szCs w:val="28"/>
        </w:rPr>
        <w:t>лищного надзора (муниципального жилищного контроля), государственного контроля и надзора в сферах санитарно-эпидемиологической, пожарной, экол</w:t>
      </w:r>
      <w:r w:rsidR="003827FA">
        <w:rPr>
          <w:sz w:val="28"/>
          <w:szCs w:val="28"/>
        </w:rPr>
        <w:t>о</w:t>
      </w:r>
      <w:r w:rsidR="003827FA">
        <w:rPr>
          <w:sz w:val="28"/>
          <w:szCs w:val="28"/>
        </w:rPr>
        <w:t>гической и иной безопасности, защиты прав потребителей и благополучия ч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</w:t>
      </w:r>
      <w:proofErr w:type="gramEnd"/>
      <w:r w:rsidR="003827FA">
        <w:rPr>
          <w:sz w:val="28"/>
          <w:szCs w:val="28"/>
        </w:rPr>
        <w:t xml:space="preserve"> (жилых помещений), находящихся в гр</w:t>
      </w:r>
      <w:r w:rsidR="003827FA">
        <w:rPr>
          <w:sz w:val="28"/>
          <w:szCs w:val="28"/>
        </w:rPr>
        <w:t>а</w:t>
      </w:r>
      <w:r w:rsidR="003827FA">
        <w:rPr>
          <w:sz w:val="28"/>
          <w:szCs w:val="28"/>
        </w:rPr>
        <w:t xml:space="preserve">ницах зоны чрезвычайной ситуации, предусмотренного </w:t>
      </w:r>
      <w:r w:rsidR="003827FA" w:rsidRPr="003827FA">
        <w:rPr>
          <w:sz w:val="28"/>
          <w:szCs w:val="28"/>
        </w:rPr>
        <w:t>пунктом 42</w:t>
      </w:r>
      <w:r w:rsidR="003827FA">
        <w:rPr>
          <w:sz w:val="28"/>
          <w:szCs w:val="28"/>
        </w:rPr>
        <w:t xml:space="preserve"> </w:t>
      </w:r>
      <w:r w:rsidR="003827FA">
        <w:rPr>
          <w:color w:val="000000"/>
          <w:sz w:val="28"/>
          <w:szCs w:val="28"/>
          <w:lang w:bidi="ru-RU"/>
        </w:rPr>
        <w:t>Положения, утвержденного постановлением Правительства РФ от 28.01.2006 № 47</w:t>
      </w:r>
      <w:r w:rsidR="003827FA">
        <w:rPr>
          <w:sz w:val="28"/>
          <w:szCs w:val="28"/>
        </w:rPr>
        <w:t>, - пре</w:t>
      </w:r>
      <w:r w:rsidR="003827FA">
        <w:rPr>
          <w:sz w:val="28"/>
          <w:szCs w:val="28"/>
        </w:rPr>
        <w:t>д</w:t>
      </w:r>
      <w:r w:rsidR="003827FA">
        <w:rPr>
          <w:sz w:val="28"/>
          <w:szCs w:val="28"/>
        </w:rPr>
        <w:t>ставители органов архитектуры, градостроительства и соответствующих орг</w:t>
      </w:r>
      <w:r w:rsidR="003827FA">
        <w:rPr>
          <w:sz w:val="28"/>
          <w:szCs w:val="28"/>
        </w:rPr>
        <w:t>а</w:t>
      </w:r>
      <w:r w:rsidR="003827FA">
        <w:rPr>
          <w:sz w:val="28"/>
          <w:szCs w:val="28"/>
        </w:rPr>
        <w:t>низаций, эксперты, в установленном порядке аттестованные на право подгото</w:t>
      </w:r>
      <w:r w:rsidR="003827FA">
        <w:rPr>
          <w:sz w:val="28"/>
          <w:szCs w:val="28"/>
        </w:rPr>
        <w:t>в</w:t>
      </w:r>
      <w:r w:rsidR="003827FA">
        <w:rPr>
          <w:sz w:val="28"/>
          <w:szCs w:val="28"/>
        </w:rPr>
        <w:t>ки заключений экспертизы проектной документации и (или) результатов инж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нерных изысканий.</w:t>
      </w:r>
    </w:p>
    <w:bookmarkEnd w:id="0"/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собственник жилого помещения (упо</w:t>
      </w:r>
      <w:r w:rsidRPr="00013599">
        <w:rPr>
          <w:sz w:val="28"/>
          <w:szCs w:val="28"/>
          <w:lang w:bidi="ru-RU"/>
        </w:rPr>
        <w:t>л</w:t>
      </w:r>
      <w:r w:rsidRPr="00013599">
        <w:rPr>
          <w:sz w:val="28"/>
          <w:szCs w:val="28"/>
          <w:lang w:bidi="ru-RU"/>
        </w:rPr>
        <w:t>номоченное им лицо).</w:t>
      </w:r>
    </w:p>
    <w:p w:rsidR="003827FA" w:rsidRDefault="003827FA" w:rsidP="00B5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Hlk90621795"/>
      <w:r>
        <w:rPr>
          <w:sz w:val="28"/>
          <w:szCs w:val="28"/>
          <w:lang w:bidi="ru-RU"/>
        </w:rPr>
        <w:t xml:space="preserve">3.4. </w:t>
      </w:r>
      <w:r>
        <w:rPr>
          <w:sz w:val="28"/>
          <w:szCs w:val="28"/>
        </w:rPr>
        <w:t>В случае</w:t>
      </w:r>
      <w:proofErr w:type="gramStart"/>
      <w:r w:rsidR="003672C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комиссией проводится оценка жилых помещений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 Российской Федерации или многоквартирного дома, находящ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федеральной собственности, в состав комиссии с правом решающего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лоса включается представитель федерального органа исполнительной власти, осуществляющего полномочия собственника в отношении оцениваемого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щества. В состав комиссии с правом решающего голоса также включается представитель государственного органа Российской Федерации или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ему предприятия (учреждения), если указанному органу либо его подведомственному предприятию (</w:t>
      </w:r>
      <w:proofErr w:type="gramStart"/>
      <w:r>
        <w:rPr>
          <w:sz w:val="28"/>
          <w:szCs w:val="28"/>
        </w:rPr>
        <w:t xml:space="preserve">учреждению) </w:t>
      </w:r>
      <w:proofErr w:type="gramEnd"/>
      <w:r>
        <w:rPr>
          <w:sz w:val="28"/>
          <w:szCs w:val="28"/>
        </w:rPr>
        <w:t>оцениваемое имущество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надлежит на соответствующем вещном праве (далее - правообладатель).</w:t>
      </w:r>
    </w:p>
    <w:p w:rsidR="003672C4" w:rsidRDefault="003672C4" w:rsidP="00B5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bookmarkStart w:id="2" w:name="_Hlk90622097"/>
      <w:bookmarkEnd w:id="1"/>
      <w:r w:rsidRPr="00F77F0B">
        <w:rPr>
          <w:b/>
          <w:sz w:val="28"/>
          <w:szCs w:val="28"/>
        </w:rPr>
        <w:lastRenderedPageBreak/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  <w:lang w:bidi="ru-RU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  <w:lang w:bidi="ru-RU"/>
        </w:rPr>
        <w:t>т</w:t>
      </w:r>
      <w:r w:rsidR="00EB33C0" w:rsidRPr="00EB33C0">
        <w:rPr>
          <w:sz w:val="28"/>
          <w:szCs w:val="28"/>
          <w:lang w:bidi="ru-RU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  <w:lang w:bidi="ru-RU"/>
        </w:rPr>
      </w:pPr>
      <w:bookmarkStart w:id="3" w:name="_Hlk90621913"/>
      <w:r w:rsidRPr="00EB33C0">
        <w:rPr>
          <w:sz w:val="28"/>
          <w:szCs w:val="28"/>
          <w:lang w:bidi="ru-RU"/>
        </w:rPr>
        <w:t xml:space="preserve">4.4. </w:t>
      </w:r>
      <w:proofErr w:type="gramStart"/>
      <w:r w:rsidRPr="00EB33C0">
        <w:rPr>
          <w:sz w:val="28"/>
          <w:szCs w:val="28"/>
          <w:lang w:bidi="ru-RU"/>
        </w:rPr>
        <w:t>Комиссия на основании заявления собственника помещения или з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  <w:lang w:bidi="ru-RU"/>
        </w:rPr>
        <w:t>в</w:t>
      </w:r>
      <w:r w:rsidRPr="00EB33C0">
        <w:rPr>
          <w:sz w:val="28"/>
          <w:szCs w:val="28"/>
          <w:lang w:bidi="ru-RU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органов государственного надзора (контроля),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бо на основании заключения экспертизы жилого помещения, проведенной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постановлением Правительства РФ от 21.08.2019 № 108</w:t>
      </w:r>
      <w:r w:rsidR="00EB067C">
        <w:rPr>
          <w:sz w:val="28"/>
          <w:szCs w:val="28"/>
          <w:lang w:bidi="ru-RU"/>
        </w:rPr>
        <w:t>2</w:t>
      </w:r>
      <w:r w:rsidRPr="00EB33C0">
        <w:rPr>
          <w:sz w:val="28"/>
          <w:szCs w:val="28"/>
          <w:lang w:bidi="ru-RU"/>
        </w:rPr>
        <w:t xml:space="preserve"> «Об у</w:t>
      </w:r>
      <w:r w:rsidRPr="00EB33C0">
        <w:rPr>
          <w:sz w:val="28"/>
          <w:szCs w:val="28"/>
          <w:lang w:bidi="ru-RU"/>
        </w:rPr>
        <w:t>т</w:t>
      </w:r>
      <w:r w:rsidRPr="00EB33C0">
        <w:rPr>
          <w:sz w:val="28"/>
          <w:szCs w:val="28"/>
          <w:lang w:bidi="ru-RU"/>
        </w:rPr>
        <w:t>верждении Правил проведения экспертизы жилого помещения, которому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 ущерб, подлежащий возмещению в рамках программы</w:t>
      </w:r>
      <w:proofErr w:type="gramEnd"/>
      <w:r w:rsidRPr="00EB33C0">
        <w:rPr>
          <w:sz w:val="28"/>
          <w:szCs w:val="28"/>
          <w:lang w:bidi="ru-RU"/>
        </w:rPr>
        <w:t xml:space="preserve"> </w:t>
      </w:r>
      <w:proofErr w:type="gramStart"/>
      <w:r w:rsidRPr="00EB33C0">
        <w:rPr>
          <w:sz w:val="28"/>
          <w:szCs w:val="28"/>
          <w:lang w:bidi="ru-RU"/>
        </w:rPr>
        <w:t>организации во</w:t>
      </w:r>
      <w:r w:rsidRPr="00EB33C0">
        <w:rPr>
          <w:sz w:val="28"/>
          <w:szCs w:val="28"/>
          <w:lang w:bidi="ru-RU"/>
        </w:rPr>
        <w:t>з</w:t>
      </w:r>
      <w:r w:rsidRPr="00EB33C0">
        <w:rPr>
          <w:sz w:val="28"/>
          <w:szCs w:val="28"/>
          <w:lang w:bidi="ru-RU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мой за счет средств бюджетов бюджетной системы Ро</w:t>
      </w:r>
      <w:r w:rsidRPr="00EB33C0">
        <w:rPr>
          <w:sz w:val="28"/>
          <w:szCs w:val="28"/>
          <w:lang w:bidi="ru-RU"/>
        </w:rPr>
        <w:t>с</w:t>
      </w:r>
      <w:r w:rsidRPr="00EB33C0">
        <w:rPr>
          <w:sz w:val="28"/>
          <w:szCs w:val="28"/>
          <w:lang w:bidi="ru-RU"/>
        </w:rPr>
        <w:t>сийской Федерации</w:t>
      </w:r>
      <w:proofErr w:type="gramEnd"/>
      <w:r w:rsidRPr="00EB33C0">
        <w:rPr>
          <w:sz w:val="28"/>
          <w:szCs w:val="28"/>
          <w:lang w:bidi="ru-RU"/>
        </w:rPr>
        <w:t xml:space="preserve">, </w:t>
      </w:r>
      <w:proofErr w:type="gramStart"/>
      <w:r w:rsidRPr="00EB33C0">
        <w:rPr>
          <w:sz w:val="28"/>
          <w:szCs w:val="28"/>
          <w:lang w:bidi="ru-RU"/>
        </w:rPr>
        <w:t>и о внесении изменений в Положение о признании помещения жилым помещен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ем, жил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мом и жилого дома садовым домом» проводит оценку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ответствия помещения установленным требованиям и принимает решение в соответствии с Положен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</w:t>
      </w:r>
      <w:r w:rsidR="001256CD">
        <w:rPr>
          <w:sz w:val="28"/>
          <w:szCs w:val="28"/>
          <w:lang w:bidi="ru-RU"/>
        </w:rPr>
        <w:t>, утвержденным</w:t>
      </w:r>
      <w:r w:rsidRPr="00EB33C0">
        <w:rPr>
          <w:sz w:val="28"/>
          <w:szCs w:val="28"/>
          <w:lang w:bidi="ru-RU"/>
        </w:rPr>
        <w:t xml:space="preserve"> постановления Правительства РФ от 28.01.2006 № 47.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</w:t>
      </w:r>
      <w:r w:rsidR="003827FA">
        <w:rPr>
          <w:sz w:val="28"/>
          <w:szCs w:val="28"/>
          <w:lang w:bidi="ru-RU"/>
        </w:rPr>
        <w:t>ами</w:t>
      </w:r>
      <w:r w:rsidRPr="00CA2B56">
        <w:rPr>
          <w:sz w:val="28"/>
          <w:szCs w:val="28"/>
          <w:lang w:bidi="ru-RU"/>
        </w:rPr>
        <w:t xml:space="preserve"> 45</w:t>
      </w:r>
      <w:r w:rsidR="003827FA">
        <w:rPr>
          <w:sz w:val="28"/>
          <w:szCs w:val="28"/>
          <w:lang w:bidi="ru-RU"/>
        </w:rPr>
        <w:t>, 45(1)</w:t>
      </w:r>
      <w:r w:rsidRPr="00CA2B56">
        <w:rPr>
          <w:sz w:val="28"/>
          <w:szCs w:val="28"/>
          <w:lang w:bidi="ru-RU"/>
        </w:rPr>
        <w:t xml:space="preserve"> Положения</w:t>
      </w:r>
      <w:r w:rsidR="00CA2B56"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 w:rsidR="00CA2B56"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РФ от 28.01.2006 № 47.</w:t>
      </w:r>
    </w:p>
    <w:p w:rsidR="0067472B" w:rsidRDefault="001C1F07" w:rsidP="00674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B56">
        <w:rPr>
          <w:sz w:val="28"/>
          <w:szCs w:val="28"/>
          <w:lang w:bidi="ru-RU"/>
        </w:rPr>
        <w:t xml:space="preserve">4.6. </w:t>
      </w:r>
      <w:proofErr w:type="gramStart"/>
      <w:r w:rsidR="003827FA">
        <w:rPr>
          <w:sz w:val="28"/>
          <w:szCs w:val="28"/>
        </w:rPr>
        <w:t>Комиссия рассматривает поступившее заявление, или заключение о</w:t>
      </w:r>
      <w:r w:rsidR="003827FA">
        <w:rPr>
          <w:sz w:val="28"/>
          <w:szCs w:val="28"/>
        </w:rPr>
        <w:t>р</w:t>
      </w:r>
      <w:r w:rsidR="003827FA">
        <w:rPr>
          <w:sz w:val="28"/>
          <w:szCs w:val="28"/>
        </w:rPr>
        <w:t>гана государственного надзора (контроля), или заключение экспертизы жилого помещения</w:t>
      </w:r>
      <w:r w:rsidR="0067472B">
        <w:rPr>
          <w:sz w:val="28"/>
          <w:szCs w:val="28"/>
        </w:rPr>
        <w:t xml:space="preserve"> в течение</w:t>
      </w:r>
      <w:r w:rsidR="003827FA">
        <w:rPr>
          <w:sz w:val="28"/>
          <w:szCs w:val="28"/>
        </w:rPr>
        <w:t xml:space="preserve"> 30 календарных дней с даты регистрации, а сводный п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речень объектов (жилых помещений) или поступившее заявление собственн</w:t>
      </w:r>
      <w:r w:rsidR="003827FA">
        <w:rPr>
          <w:sz w:val="28"/>
          <w:szCs w:val="28"/>
        </w:rPr>
        <w:t>и</w:t>
      </w:r>
      <w:r w:rsidR="003827FA">
        <w:rPr>
          <w:sz w:val="28"/>
          <w:szCs w:val="28"/>
        </w:rPr>
        <w:t>ка, правообладателя или нанимателя жилого помещения, которое получило п</w:t>
      </w:r>
      <w:r w:rsidR="003827FA">
        <w:rPr>
          <w:sz w:val="28"/>
          <w:szCs w:val="28"/>
        </w:rPr>
        <w:t>о</w:t>
      </w:r>
      <w:r w:rsidR="003827FA">
        <w:rPr>
          <w:sz w:val="28"/>
          <w:szCs w:val="28"/>
        </w:rPr>
        <w:t>вреждения в результате чрезвычайной ситуации и при этом не включено в сводный перечень объектов (жилых помещений) - в течение 20 календарных</w:t>
      </w:r>
      <w:proofErr w:type="gramEnd"/>
      <w:r w:rsidR="003827FA">
        <w:rPr>
          <w:sz w:val="28"/>
          <w:szCs w:val="28"/>
        </w:rPr>
        <w:t xml:space="preserve"> дней с даты регистрации и принимает решение (в виде заключения)</w:t>
      </w:r>
      <w:proofErr w:type="gramStart"/>
      <w:r w:rsidR="003827FA">
        <w:rPr>
          <w:sz w:val="28"/>
          <w:szCs w:val="28"/>
        </w:rPr>
        <w:t>,л</w:t>
      </w:r>
      <w:proofErr w:type="gramEnd"/>
      <w:r w:rsidR="003827FA">
        <w:rPr>
          <w:sz w:val="28"/>
          <w:szCs w:val="28"/>
        </w:rPr>
        <w:t>ибо реш</w:t>
      </w:r>
      <w:r w:rsidR="003827FA">
        <w:rPr>
          <w:sz w:val="28"/>
          <w:szCs w:val="28"/>
        </w:rPr>
        <w:t>е</w:t>
      </w:r>
      <w:r w:rsidR="003827FA">
        <w:rPr>
          <w:sz w:val="28"/>
          <w:szCs w:val="28"/>
        </w:rPr>
        <w:t>ние о проведении дополнительного обследования оцениваемого помещения.</w:t>
      </w:r>
    </w:p>
    <w:p w:rsidR="003827FA" w:rsidRDefault="003827FA" w:rsidP="00674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на рассмотрение комиссии.</w:t>
      </w:r>
    </w:p>
    <w:bookmarkEnd w:id="3"/>
    <w:p w:rsidR="001C1F07" w:rsidRPr="00CA2B56" w:rsidRDefault="00CA2B56" w:rsidP="003827FA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4.7. </w:t>
      </w:r>
      <w:r w:rsidR="001C1F07" w:rsidRPr="00CA2B56">
        <w:rPr>
          <w:sz w:val="28"/>
          <w:szCs w:val="28"/>
          <w:lang w:bidi="ru-RU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мещению, и его пригодности для прож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вания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новленными Положе</w:t>
      </w:r>
      <w:r w:rsidR="00CA2B56"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 w:rsidR="00CA2B56"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РФ от 28.01.2006 № 47 треб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ваниями</w:t>
      </w:r>
      <w:r w:rsidR="00CA2B56">
        <w:rPr>
          <w:sz w:val="28"/>
          <w:szCs w:val="28"/>
          <w:lang w:bidi="ru-RU"/>
        </w:rPr>
        <w:t>;</w:t>
      </w:r>
      <w:proofErr w:type="gramEnd"/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 xml:space="preserve">о выявлении оснований для признания помещения </w:t>
      </w:r>
      <w:proofErr w:type="gramStart"/>
      <w:r w:rsidRPr="00CA2B56">
        <w:rPr>
          <w:sz w:val="28"/>
          <w:szCs w:val="28"/>
          <w:lang w:bidi="ru-RU"/>
        </w:rPr>
        <w:t>непригодным</w:t>
      </w:r>
      <w:proofErr w:type="gramEnd"/>
      <w:r w:rsidRPr="00CA2B56">
        <w:rPr>
          <w:sz w:val="28"/>
          <w:szCs w:val="28"/>
          <w:lang w:bidi="ru-RU"/>
        </w:rPr>
        <w:t xml:space="preserve"> для прожив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ния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реконструкции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 или реконструкции</w:t>
      </w:r>
      <w:r w:rsidR="00CA2B56">
        <w:rPr>
          <w:sz w:val="28"/>
          <w:szCs w:val="28"/>
          <w:lang w:bidi="ru-RU"/>
        </w:rPr>
        <w:t>.</w:t>
      </w:r>
    </w:p>
    <w:p w:rsidR="00FE2C9B" w:rsidRDefault="00CA2B56" w:rsidP="00FE2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4.8. </w:t>
      </w:r>
      <w:r w:rsidR="00FE2C9B">
        <w:rPr>
          <w:sz w:val="28"/>
          <w:szCs w:val="28"/>
        </w:rPr>
        <w:t>Комиссия правомочна принимать решение (имеет кворум), если в з</w:t>
      </w:r>
      <w:r w:rsidR="00FE2C9B">
        <w:rPr>
          <w:sz w:val="28"/>
          <w:szCs w:val="28"/>
        </w:rPr>
        <w:t>а</w:t>
      </w:r>
      <w:r w:rsidR="00FE2C9B">
        <w:rPr>
          <w:sz w:val="28"/>
          <w:szCs w:val="28"/>
        </w:rPr>
        <w:t>седании комиссии принимают участие не менее половины общего числа ее чл</w:t>
      </w:r>
      <w:r w:rsidR="00FE2C9B">
        <w:rPr>
          <w:sz w:val="28"/>
          <w:szCs w:val="28"/>
        </w:rPr>
        <w:t>е</w:t>
      </w:r>
      <w:r w:rsidR="00FE2C9B">
        <w:rPr>
          <w:sz w:val="28"/>
          <w:szCs w:val="28"/>
        </w:rPr>
        <w:t>нов, в том числе все представители органов государственного надзора (контр</w:t>
      </w:r>
      <w:r w:rsidR="00FE2C9B">
        <w:rPr>
          <w:sz w:val="28"/>
          <w:szCs w:val="28"/>
        </w:rPr>
        <w:t>о</w:t>
      </w:r>
      <w:r w:rsidR="00FE2C9B">
        <w:rPr>
          <w:sz w:val="28"/>
          <w:szCs w:val="28"/>
        </w:rPr>
        <w:t>ля), органов архитектуры, градостроительства и соответствующих орган</w:t>
      </w:r>
      <w:r w:rsidR="00FE2C9B">
        <w:rPr>
          <w:sz w:val="28"/>
          <w:szCs w:val="28"/>
        </w:rPr>
        <w:t>и</w:t>
      </w:r>
      <w:r w:rsidR="00FE2C9B">
        <w:rPr>
          <w:sz w:val="28"/>
          <w:szCs w:val="28"/>
        </w:rPr>
        <w:t>заций, эксперты, включенные в состав комиссии.</w:t>
      </w:r>
    </w:p>
    <w:p w:rsidR="00FE2C9B" w:rsidRDefault="00FE2C9B" w:rsidP="00FE2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большинством голосов членов комиссии. Если число голосов </w:t>
      </w:r>
      <w:r w:rsidR="003672C4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3672C4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3672C4">
        <w:rPr>
          <w:sz w:val="28"/>
          <w:szCs w:val="28"/>
        </w:rPr>
        <w:t>«</w:t>
      </w:r>
      <w:r>
        <w:rPr>
          <w:sz w:val="28"/>
          <w:szCs w:val="28"/>
        </w:rPr>
        <w:t>против</w:t>
      </w:r>
      <w:r w:rsidR="003672C4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принятии решения равно, решающим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D35BF" w:rsidRDefault="00CA2B56" w:rsidP="00FD3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4.9. </w:t>
      </w:r>
      <w:r w:rsidR="001C1F07"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  <w:lang w:bidi="ru-RU"/>
        </w:rPr>
        <w:t xml:space="preserve"> председателем, а также членами</w:t>
      </w:r>
      <w:r w:rsidR="001C1F07"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чае обследования помещения комиссия составляет акт обследования помещ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ния по</w:t>
      </w:r>
      <w:r w:rsidR="00CA795E">
        <w:rPr>
          <w:sz w:val="28"/>
          <w:szCs w:val="28"/>
          <w:lang w:bidi="ru-RU"/>
        </w:rPr>
        <w:t xml:space="preserve"> форме установленной Положением, </w:t>
      </w:r>
      <w:r w:rsidR="001C1F07" w:rsidRPr="00CA2B56">
        <w:rPr>
          <w:sz w:val="28"/>
          <w:szCs w:val="28"/>
          <w:lang w:bidi="ru-RU"/>
        </w:rPr>
        <w:t>утвержденным постановлением Правител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ства РФ от 28.01.2006 № 47</w:t>
      </w:r>
      <w:r w:rsidR="00CA795E">
        <w:rPr>
          <w:sz w:val="28"/>
          <w:szCs w:val="28"/>
          <w:lang w:bidi="ru-RU"/>
        </w:rPr>
        <w:t>.</w:t>
      </w:r>
      <w:r w:rsidR="00FD35BF" w:rsidRPr="00FD35BF">
        <w:rPr>
          <w:sz w:val="28"/>
          <w:szCs w:val="28"/>
        </w:rPr>
        <w:t xml:space="preserve"> </w:t>
      </w:r>
      <w:r w:rsidR="00FD35BF">
        <w:rPr>
          <w:sz w:val="28"/>
          <w:szCs w:val="28"/>
        </w:rPr>
        <w:t>Участие в обследовании помещения лиц, включе</w:t>
      </w:r>
      <w:r w:rsidR="00FD35BF">
        <w:rPr>
          <w:sz w:val="28"/>
          <w:szCs w:val="28"/>
        </w:rPr>
        <w:t>н</w:t>
      </w:r>
      <w:r w:rsidR="00FD35BF">
        <w:rPr>
          <w:sz w:val="28"/>
          <w:szCs w:val="28"/>
        </w:rPr>
        <w:t>ных в состав комиссии, является обязательным.</w:t>
      </w:r>
    </w:p>
    <w:p w:rsidR="00FD35BF" w:rsidRDefault="00CA795E" w:rsidP="00FD3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4.10. </w:t>
      </w:r>
      <w:proofErr w:type="gramStart"/>
      <w:r w:rsidR="00FD35BF">
        <w:rPr>
          <w:sz w:val="28"/>
          <w:szCs w:val="28"/>
        </w:rPr>
        <w:t>На основании полученного заключения соответствующий федерал</w:t>
      </w:r>
      <w:r w:rsidR="00FD35BF">
        <w:rPr>
          <w:sz w:val="28"/>
          <w:szCs w:val="28"/>
        </w:rPr>
        <w:t>ь</w:t>
      </w:r>
      <w:r w:rsidR="00FD35BF">
        <w:rPr>
          <w:sz w:val="28"/>
          <w:szCs w:val="28"/>
        </w:rPr>
        <w:t>ный орган исполнительной власти, орган исполнительной власти субъекта Ро</w:t>
      </w:r>
      <w:r w:rsidR="00FD35BF">
        <w:rPr>
          <w:sz w:val="28"/>
          <w:szCs w:val="28"/>
        </w:rPr>
        <w:t>с</w:t>
      </w:r>
      <w:r w:rsidR="00FD35BF">
        <w:rPr>
          <w:sz w:val="28"/>
          <w:szCs w:val="28"/>
        </w:rPr>
        <w:t>сийской Федерации,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</w:t>
      </w:r>
      <w:r w:rsidR="00FD35BF">
        <w:rPr>
          <w:sz w:val="28"/>
          <w:szCs w:val="28"/>
        </w:rPr>
        <w:t>а</w:t>
      </w:r>
      <w:r w:rsidR="00FD35BF">
        <w:rPr>
          <w:sz w:val="28"/>
          <w:szCs w:val="28"/>
        </w:rPr>
        <w:t>те чрезвычайной ситуации, - в течение 10 календарных дней со дня получения заключения принимает в установленном им порядке решение и</w:t>
      </w:r>
      <w:proofErr w:type="gramEnd"/>
      <w:r w:rsidR="00FD35BF">
        <w:rPr>
          <w:sz w:val="28"/>
          <w:szCs w:val="28"/>
        </w:rPr>
        <w:t xml:space="preserve"> издает расп</w:t>
      </w:r>
      <w:r w:rsidR="00FD35BF">
        <w:rPr>
          <w:sz w:val="28"/>
          <w:szCs w:val="28"/>
        </w:rPr>
        <w:t>о</w:t>
      </w:r>
      <w:r w:rsidR="00FD35BF">
        <w:rPr>
          <w:sz w:val="28"/>
          <w:szCs w:val="28"/>
        </w:rPr>
        <w:t>ряжение с указанием о дальнейшем использовании помещения, сроках отсел</w:t>
      </w:r>
      <w:r w:rsidR="00FD35BF">
        <w:rPr>
          <w:sz w:val="28"/>
          <w:szCs w:val="28"/>
        </w:rPr>
        <w:t>е</w:t>
      </w:r>
      <w:r w:rsidR="00FD35BF">
        <w:rPr>
          <w:sz w:val="28"/>
          <w:szCs w:val="28"/>
        </w:rPr>
        <w:t>ния физических и юридических лиц в случае признания дома аварийным и по</w:t>
      </w:r>
      <w:r w:rsidR="00FD35BF">
        <w:rPr>
          <w:sz w:val="28"/>
          <w:szCs w:val="28"/>
        </w:rPr>
        <w:t>д</w:t>
      </w:r>
      <w:r w:rsidR="00FD35BF">
        <w:rPr>
          <w:sz w:val="28"/>
          <w:szCs w:val="28"/>
        </w:rPr>
        <w:lastRenderedPageBreak/>
        <w:t>лежащим сносу или реконструкции или о признании необходимости провед</w:t>
      </w:r>
      <w:r w:rsidR="00FD35BF">
        <w:rPr>
          <w:sz w:val="28"/>
          <w:szCs w:val="28"/>
        </w:rPr>
        <w:t>е</w:t>
      </w:r>
      <w:r w:rsidR="00FD35BF">
        <w:rPr>
          <w:sz w:val="28"/>
          <w:szCs w:val="28"/>
        </w:rPr>
        <w:t>ния ремонтно-восстановительных работ.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proofErr w:type="gramStart"/>
      <w:r w:rsidR="001C1F07" w:rsidRPr="00CA2B56">
        <w:rPr>
          <w:sz w:val="28"/>
          <w:szCs w:val="28"/>
          <w:lang w:bidi="ru-RU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="001C1F07"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  <w:lang w:bidi="ru-RU"/>
        </w:rPr>
        <w:t>н</w:t>
      </w:r>
      <w:r w:rsidR="001C1F07" w:rsidRPr="00CA2B56">
        <w:rPr>
          <w:sz w:val="28"/>
          <w:szCs w:val="28"/>
          <w:lang w:bidi="ru-RU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чии), по 1 экземпляру постановления Администрации района и заключения к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миссии заявителю, а также в случае признания жилого</w:t>
      </w:r>
      <w:proofErr w:type="gramEnd"/>
      <w:r w:rsidR="001C1F07" w:rsidRPr="00CA2B56">
        <w:rPr>
          <w:sz w:val="28"/>
          <w:szCs w:val="28"/>
          <w:lang w:bidi="ru-RU"/>
        </w:rPr>
        <w:t xml:space="preserve"> помещения неприго</w:t>
      </w:r>
      <w:r w:rsidR="001C1F07" w:rsidRPr="00CA2B56">
        <w:rPr>
          <w:sz w:val="28"/>
          <w:szCs w:val="28"/>
          <w:lang w:bidi="ru-RU"/>
        </w:rPr>
        <w:t>д</w:t>
      </w:r>
      <w:r w:rsidR="001C1F07" w:rsidRPr="00CA2B56">
        <w:rPr>
          <w:sz w:val="28"/>
          <w:szCs w:val="28"/>
          <w:lang w:bidi="ru-RU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ципального жилищного контроля) по месту нахождения такого помещения или дома</w:t>
      </w:r>
      <w:r>
        <w:rPr>
          <w:sz w:val="28"/>
          <w:szCs w:val="28"/>
          <w:lang w:bidi="ru-RU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A2B56">
        <w:rPr>
          <w:sz w:val="28"/>
          <w:szCs w:val="28"/>
          <w:lang w:bidi="ru-RU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годным для проживания вследствие наличия вредного воздействия факт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ров среды обитания, представляющих особую опасность для жизни и здоровья 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вых пот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ков, снежных лавин, на территориях, которые ежегодно затапливаются паводков</w:t>
      </w:r>
      <w:r w:rsidRPr="00CA2B56">
        <w:rPr>
          <w:sz w:val="28"/>
          <w:szCs w:val="28"/>
          <w:lang w:bidi="ru-RU"/>
        </w:rPr>
        <w:t>ы</w:t>
      </w:r>
      <w:r w:rsidRPr="00CA2B56">
        <w:rPr>
          <w:sz w:val="28"/>
          <w:szCs w:val="28"/>
          <w:lang w:bidi="ru-RU"/>
        </w:rPr>
        <w:t>ми водами, в зоне вероятных разрушений при техногенных</w:t>
      </w:r>
      <w:proofErr w:type="gramEnd"/>
      <w:r w:rsidRPr="00CA2B56">
        <w:rPr>
          <w:sz w:val="28"/>
          <w:szCs w:val="28"/>
          <w:lang w:bidi="ru-RU"/>
        </w:rPr>
        <w:t xml:space="preserve"> </w:t>
      </w:r>
      <w:proofErr w:type="gramStart"/>
      <w:r w:rsidRPr="00CA2B56">
        <w:rPr>
          <w:sz w:val="28"/>
          <w:szCs w:val="28"/>
          <w:lang w:bidi="ru-RU"/>
        </w:rPr>
        <w:t>авариях</w:t>
      </w:r>
      <w:proofErr w:type="gramEnd"/>
      <w:r w:rsidRPr="00CA2B56">
        <w:rPr>
          <w:sz w:val="28"/>
          <w:szCs w:val="28"/>
          <w:lang w:bidi="ru-RU"/>
        </w:rPr>
        <w:t>, если при помощи инженерных и проектных решений предотвратить разруш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ние и подтопление невозможно, заключение жилья и заявителю не позднее р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бочего дня, следующего за днем оформления решения</w:t>
      </w:r>
      <w:r w:rsidR="00CA795E">
        <w:rPr>
          <w:sz w:val="28"/>
          <w:szCs w:val="28"/>
          <w:lang w:bidi="ru-RU"/>
        </w:rPr>
        <w:t>.</w:t>
      </w:r>
    </w:p>
    <w:p w:rsidR="001C1F07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4.12. </w:t>
      </w:r>
      <w:proofErr w:type="gramStart"/>
      <w:r w:rsidR="001C1F07" w:rsidRPr="00CA2B56">
        <w:rPr>
          <w:sz w:val="28"/>
          <w:szCs w:val="28"/>
          <w:lang w:bidi="ru-RU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  <w:lang w:bidi="ru-RU"/>
        </w:rPr>
        <w:t>т</w:t>
      </w:r>
      <w:r w:rsidR="001C1F07" w:rsidRPr="00CA2B56">
        <w:rPr>
          <w:sz w:val="28"/>
          <w:szCs w:val="28"/>
          <w:lang w:bidi="ru-RU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  <w:lang w:bidi="ru-RU"/>
        </w:rPr>
        <w:t>а</w:t>
      </w:r>
      <w:r w:rsidR="001C1F07" w:rsidRPr="00CA2B56">
        <w:rPr>
          <w:sz w:val="28"/>
          <w:szCs w:val="28"/>
          <w:lang w:bidi="ru-RU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  <w:lang w:bidi="ru-RU"/>
        </w:rPr>
        <w:t>я</w:t>
      </w:r>
      <w:r w:rsidR="001C1F07" w:rsidRPr="00CA2B56">
        <w:rPr>
          <w:sz w:val="28"/>
          <w:szCs w:val="28"/>
          <w:lang w:bidi="ru-RU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ложения</w:t>
      </w:r>
      <w:r>
        <w:rPr>
          <w:sz w:val="28"/>
          <w:szCs w:val="28"/>
          <w:lang w:bidi="ru-RU"/>
        </w:rPr>
        <w:t xml:space="preserve">, утвержденного </w:t>
      </w:r>
      <w:r w:rsidR="001C1F07"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="001C1F07" w:rsidRPr="00CA2B56">
        <w:rPr>
          <w:sz w:val="28"/>
          <w:szCs w:val="28"/>
          <w:lang w:bidi="ru-RU"/>
        </w:rPr>
        <w:t xml:space="preserve"> Правительства РФ от 28.01.2006 </w:t>
      </w:r>
      <w:r>
        <w:rPr>
          <w:sz w:val="28"/>
          <w:szCs w:val="28"/>
          <w:lang w:bidi="ru-RU"/>
        </w:rPr>
        <w:t xml:space="preserve">               </w:t>
      </w:r>
      <w:r w:rsidR="001C1F07" w:rsidRPr="00CA2B56">
        <w:rPr>
          <w:sz w:val="28"/>
          <w:szCs w:val="28"/>
          <w:lang w:bidi="ru-RU"/>
        </w:rPr>
        <w:t>№ 47, направляется в 5-дневный срок в</w:t>
      </w:r>
      <w:proofErr w:type="gramEnd"/>
      <w:r w:rsidR="001C1F07" w:rsidRPr="00CA2B56">
        <w:rPr>
          <w:sz w:val="28"/>
          <w:szCs w:val="28"/>
          <w:lang w:bidi="ru-RU"/>
        </w:rPr>
        <w:t xml:space="preserve"> органы прокуратуры для решения в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проса о принятии мер, предусмотренных законодательством Российской Фед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рации</w:t>
      </w:r>
      <w:r w:rsidR="003672C4">
        <w:rPr>
          <w:sz w:val="28"/>
          <w:szCs w:val="28"/>
          <w:lang w:bidi="ru-RU"/>
        </w:rPr>
        <w:t>.</w:t>
      </w:r>
      <w:r w:rsidR="001C1F07" w:rsidRPr="00CA2B56">
        <w:rPr>
          <w:sz w:val="28"/>
          <w:szCs w:val="28"/>
          <w:lang w:bidi="ru-RU"/>
        </w:rPr>
        <w:t xml:space="preserve"> Решение органа местного самоуправления, заключение может быть о</w:t>
      </w:r>
      <w:r w:rsidR="001C1F07" w:rsidRPr="00CA2B56">
        <w:rPr>
          <w:sz w:val="28"/>
          <w:szCs w:val="28"/>
          <w:lang w:bidi="ru-RU"/>
        </w:rPr>
        <w:t>б</w:t>
      </w:r>
      <w:r w:rsidR="001C1F07" w:rsidRPr="00CA2B56">
        <w:rPr>
          <w:sz w:val="28"/>
          <w:szCs w:val="28"/>
          <w:lang w:bidi="ru-RU"/>
        </w:rPr>
        <w:t>жаловано заинтересованными 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цами в судебном порядке</w:t>
      </w:r>
      <w:r>
        <w:rPr>
          <w:sz w:val="28"/>
          <w:szCs w:val="28"/>
          <w:lang w:bidi="ru-RU"/>
        </w:rPr>
        <w:t>.</w:t>
      </w:r>
      <w:bookmarkEnd w:id="2"/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ind w:left="5670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УТВЕРЖДЕН</w:t>
      </w:r>
      <w:proofErr w:type="gramEnd"/>
      <w:r w:rsidRPr="00801E1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</w:p>
    <w:p w:rsidR="00512ECD" w:rsidRPr="00801E1E" w:rsidRDefault="00512ECD" w:rsidP="00512ECD">
      <w:pPr>
        <w:ind w:left="5670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512ECD" w:rsidRDefault="003F376A" w:rsidP="00512EC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18.01.2022    </w:t>
      </w:r>
      <w:r w:rsidR="00512ECD" w:rsidRPr="00801E1E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512ECD" w:rsidRDefault="00512ECD" w:rsidP="00512ECD">
      <w:pPr>
        <w:rPr>
          <w:sz w:val="28"/>
          <w:szCs w:val="28"/>
        </w:rPr>
      </w:pPr>
    </w:p>
    <w:p w:rsidR="00512ECD" w:rsidRPr="00801E1E" w:rsidRDefault="00512ECD" w:rsidP="00512ECD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512ECD" w:rsidRDefault="00512ECD" w:rsidP="00512ECD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</w:t>
      </w:r>
      <w:r>
        <w:rPr>
          <w:sz w:val="28"/>
          <w:szCs w:val="28"/>
        </w:rPr>
        <w:t>сельских поселений</w:t>
      </w:r>
      <w:r w:rsidRPr="00801E1E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</w:t>
      </w:r>
      <w:r w:rsidRPr="00801E1E">
        <w:rPr>
          <w:sz w:val="28"/>
          <w:szCs w:val="28"/>
        </w:rPr>
        <w:t xml:space="preserve"> Алтайского края</w:t>
      </w:r>
    </w:p>
    <w:p w:rsidR="00512ECD" w:rsidRDefault="00512ECD" w:rsidP="00512EC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512ECD" w:rsidRPr="00FD747D" w:rsidTr="00AB5CED">
        <w:tc>
          <w:tcPr>
            <w:tcW w:w="3227" w:type="dxa"/>
            <w:shd w:val="clear" w:color="auto" w:fill="auto"/>
          </w:tcPr>
          <w:p w:rsidR="00512ECD" w:rsidRDefault="00512ECD" w:rsidP="00AB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Default="00512ECD" w:rsidP="00AB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соответствующего сельсовета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сельсовета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Гулина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Заболотский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512EC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Карамнова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Анжела Сергеевна</w:t>
            </w:r>
          </w:p>
          <w:p w:rsidR="00512EC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Каяина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Default="00512ECD" w:rsidP="00AB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Лукичева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Свитенко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вич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Чашков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Анатольевич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Шароватов </w:t>
            </w:r>
          </w:p>
          <w:p w:rsidR="00512EC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рович</w:t>
            </w:r>
          </w:p>
          <w:p w:rsidR="00512ECD" w:rsidRDefault="00512ECD" w:rsidP="00AB5CED">
            <w:pPr>
              <w:rPr>
                <w:sz w:val="28"/>
                <w:szCs w:val="28"/>
              </w:rPr>
            </w:pPr>
          </w:p>
          <w:p w:rsidR="00512ECD" w:rsidRDefault="00512ECD" w:rsidP="00AB5CED">
            <w:pPr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Шейтаниди 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Денис Николаевич</w:t>
            </w:r>
          </w:p>
          <w:p w:rsidR="00512ECD" w:rsidRPr="00FD747D" w:rsidRDefault="00512ECD" w:rsidP="00AB5CE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Администрации района,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Комитета Администрации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по жилищно-коммунальному хозяйству,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 и архитектуре</w:t>
            </w:r>
            <w:r w:rsidRPr="00FD747D">
              <w:rPr>
                <w:sz w:val="28"/>
                <w:szCs w:val="28"/>
              </w:rPr>
              <w:t>, предс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датель комиссии;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Pr="00FD747D">
              <w:rPr>
                <w:sz w:val="28"/>
                <w:szCs w:val="28"/>
              </w:rPr>
              <w:t>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FD747D">
              <w:rPr>
                <w:sz w:val="28"/>
                <w:szCs w:val="28"/>
              </w:rPr>
              <w:t>;</w:t>
            </w:r>
          </w:p>
          <w:p w:rsidR="00512ECD" w:rsidRDefault="00512ECD" w:rsidP="00AB5CED">
            <w:pPr>
              <w:jc w:val="both"/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заместитель начальника ТОУ Роспотреднадз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 xml:space="preserve">ра по Алтайскому краю </w:t>
            </w:r>
            <w:r>
              <w:rPr>
                <w:sz w:val="28"/>
                <w:szCs w:val="28"/>
              </w:rPr>
              <w:t>по</w:t>
            </w:r>
            <w:r w:rsidRPr="00FD747D">
              <w:rPr>
                <w:sz w:val="28"/>
                <w:szCs w:val="28"/>
              </w:rPr>
              <w:t xml:space="preserve">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Камень-на-Оби, Каменск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му, Крутихинскому, Тюменцевскому, Панкруш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хинскому и Шелаболихинскому районам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512EC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консультант отдела жилищного надзора по </w:t>
            </w:r>
            <w:proofErr w:type="gramStart"/>
            <w:r w:rsidRPr="00FD747D">
              <w:rPr>
                <w:sz w:val="28"/>
                <w:szCs w:val="28"/>
              </w:rPr>
              <w:t>г</w:t>
            </w:r>
            <w:proofErr w:type="gramEnd"/>
            <w:r w:rsidRPr="00FD747D">
              <w:rPr>
                <w:sz w:val="28"/>
                <w:szCs w:val="28"/>
              </w:rPr>
              <w:t>. Ру</w:t>
            </w:r>
            <w:r w:rsidRPr="00FD747D">
              <w:rPr>
                <w:sz w:val="28"/>
                <w:szCs w:val="28"/>
              </w:rPr>
              <w:t>б</w:t>
            </w:r>
            <w:r w:rsidRPr="00FD747D">
              <w:rPr>
                <w:sz w:val="28"/>
                <w:szCs w:val="28"/>
              </w:rPr>
              <w:t>цовску, г. Славгороду государственной и</w:t>
            </w:r>
            <w:r w:rsidRPr="00FD747D">
              <w:rPr>
                <w:sz w:val="28"/>
                <w:szCs w:val="28"/>
              </w:rPr>
              <w:t>н</w:t>
            </w:r>
            <w:r w:rsidRPr="00FD747D">
              <w:rPr>
                <w:sz w:val="28"/>
                <w:szCs w:val="28"/>
              </w:rPr>
              <w:t>спекции Алтайского края (по согласованию);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жилищного отдела Комитета Админис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рации Каменского ра</w:t>
            </w:r>
            <w:r w:rsidRPr="00FD747D">
              <w:rPr>
                <w:sz w:val="28"/>
                <w:szCs w:val="28"/>
              </w:rPr>
              <w:t>й</w:t>
            </w:r>
            <w:r w:rsidRPr="00FD747D">
              <w:rPr>
                <w:sz w:val="28"/>
                <w:szCs w:val="28"/>
              </w:rPr>
              <w:t>она по жилищно-коммунальному хозяйству, строительству и арх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тектуре</w:t>
            </w:r>
            <w:r>
              <w:rPr>
                <w:sz w:val="28"/>
                <w:szCs w:val="28"/>
              </w:rPr>
              <w:t>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 комитета Администрации Каме</w:t>
            </w:r>
            <w:r w:rsidRPr="00FD747D">
              <w:rPr>
                <w:sz w:val="28"/>
                <w:szCs w:val="28"/>
              </w:rPr>
              <w:t>н</w:t>
            </w:r>
            <w:r w:rsidRPr="00FD747D">
              <w:rPr>
                <w:sz w:val="28"/>
                <w:szCs w:val="28"/>
              </w:rPr>
              <w:t>ского района Алтайского края по управлению имущес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вом и земельным правоотнош</w:t>
            </w:r>
            <w:r w:rsidRPr="00FD747D">
              <w:rPr>
                <w:sz w:val="28"/>
                <w:szCs w:val="28"/>
              </w:rPr>
              <w:t>е</w:t>
            </w:r>
            <w:r w:rsidRPr="00FD747D">
              <w:rPr>
                <w:sz w:val="28"/>
                <w:szCs w:val="28"/>
              </w:rPr>
              <w:t>ниям;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>-инженер</w:t>
            </w:r>
            <w:r w:rsidRPr="00FD747D">
              <w:rPr>
                <w:sz w:val="28"/>
                <w:szCs w:val="28"/>
              </w:rPr>
              <w:t xml:space="preserve"> отдела по град</w:t>
            </w:r>
            <w:r w:rsidRPr="00FD747D">
              <w:rPr>
                <w:sz w:val="28"/>
                <w:szCs w:val="28"/>
              </w:rPr>
              <w:t>о</w:t>
            </w:r>
            <w:r w:rsidRPr="00FD747D">
              <w:rPr>
                <w:sz w:val="28"/>
                <w:szCs w:val="28"/>
              </w:rPr>
              <w:t>строительству и архитектуре Комите</w:t>
            </w:r>
            <w:r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а Админис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рации К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менского района по жилищно-коммунальному хозяйству, строительству и арх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тектуре;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начальник ТО НД и </w:t>
            </w:r>
            <w:proofErr w:type="gramStart"/>
            <w:r w:rsidRPr="00FD747D">
              <w:rPr>
                <w:sz w:val="28"/>
                <w:szCs w:val="28"/>
              </w:rPr>
              <w:t>ПР</w:t>
            </w:r>
            <w:proofErr w:type="gramEnd"/>
            <w:r w:rsidRPr="00FD747D">
              <w:rPr>
                <w:sz w:val="28"/>
                <w:szCs w:val="28"/>
              </w:rPr>
              <w:t xml:space="preserve"> № 6 УНД и ПР ГУ МЧС России по Алтайскому краю, подполковник вну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ренней службы (по согласованию);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директор ООО «Каменькоммунпроект» (по согл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>сованию);</w:t>
            </w:r>
          </w:p>
          <w:p w:rsidR="00512EC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Каменского производственного учас</w:t>
            </w:r>
            <w:r w:rsidRPr="00FD747D">
              <w:rPr>
                <w:sz w:val="28"/>
                <w:szCs w:val="28"/>
              </w:rPr>
              <w:t>т</w:t>
            </w:r>
            <w:r w:rsidRPr="00FD747D">
              <w:rPr>
                <w:sz w:val="28"/>
                <w:szCs w:val="28"/>
              </w:rPr>
              <w:t>ка Славгородского отделения Сибирского фили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 xml:space="preserve">ла АО </w:t>
            </w:r>
            <w:r w:rsidRPr="00FD747D">
              <w:rPr>
                <w:sz w:val="28"/>
                <w:szCs w:val="28"/>
              </w:rPr>
              <w:lastRenderedPageBreak/>
              <w:t>«Ростехинвентаризация - Федеральное БТИ» (по с</w:t>
            </w:r>
            <w:r w:rsidRPr="00FD74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отдела по взаимодействию с орг</w:t>
            </w:r>
            <w:r w:rsidRPr="00FD747D">
              <w:rPr>
                <w:sz w:val="28"/>
                <w:szCs w:val="28"/>
              </w:rPr>
              <w:t>а</w:t>
            </w:r>
            <w:r w:rsidRPr="00FD747D">
              <w:rPr>
                <w:sz w:val="28"/>
                <w:szCs w:val="28"/>
              </w:rPr>
              <w:t xml:space="preserve">нами </w:t>
            </w:r>
            <w:proofErr w:type="gramStart"/>
            <w:r w:rsidRPr="00FD747D">
              <w:rPr>
                <w:sz w:val="28"/>
                <w:szCs w:val="28"/>
              </w:rPr>
              <w:t>Администрации района комитета Адм</w:t>
            </w:r>
            <w:r w:rsidRPr="00FD747D">
              <w:rPr>
                <w:sz w:val="28"/>
                <w:szCs w:val="28"/>
              </w:rPr>
              <w:t>и</w:t>
            </w:r>
            <w:r w:rsidRPr="00FD747D">
              <w:rPr>
                <w:sz w:val="28"/>
                <w:szCs w:val="28"/>
              </w:rPr>
              <w:t>нистрации Каменского района Алтай</w:t>
            </w:r>
            <w:r>
              <w:rPr>
                <w:sz w:val="28"/>
                <w:szCs w:val="28"/>
              </w:rPr>
              <w:t>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  <w:p w:rsidR="00512ECD" w:rsidRPr="00FD747D" w:rsidRDefault="00512ECD" w:rsidP="00AB5CED">
            <w:pPr>
              <w:jc w:val="both"/>
              <w:rPr>
                <w:sz w:val="28"/>
                <w:szCs w:val="28"/>
              </w:rPr>
            </w:pPr>
          </w:p>
        </w:tc>
      </w:tr>
    </w:tbl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Default="00512ECD" w:rsidP="00512ECD">
      <w:pPr>
        <w:jc w:val="both"/>
        <w:rPr>
          <w:sz w:val="28"/>
          <w:szCs w:val="28"/>
          <w:lang w:bidi="ru-RU"/>
        </w:rPr>
      </w:pPr>
    </w:p>
    <w:p w:rsidR="00512ECD" w:rsidRPr="00CA2B56" w:rsidRDefault="00512ECD" w:rsidP="00512ECD">
      <w:pPr>
        <w:jc w:val="both"/>
        <w:rPr>
          <w:sz w:val="28"/>
          <w:szCs w:val="28"/>
        </w:rPr>
      </w:pPr>
    </w:p>
    <w:sectPr w:rsidR="00512ECD" w:rsidRPr="00CA2B56" w:rsidSect="0008193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F6" w:rsidRDefault="007925F6">
      <w:r>
        <w:separator/>
      </w:r>
    </w:p>
  </w:endnote>
  <w:endnote w:type="continuationSeparator" w:id="0">
    <w:p w:rsidR="007925F6" w:rsidRDefault="00792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F6" w:rsidRDefault="007925F6">
      <w:r>
        <w:separator/>
      </w:r>
    </w:p>
  </w:footnote>
  <w:footnote w:type="continuationSeparator" w:id="0">
    <w:p w:rsidR="007925F6" w:rsidRDefault="00792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BB3545">
      <w:rPr>
        <w:rStyle w:val="a8"/>
        <w:noProof/>
        <w:sz w:val="28"/>
        <w:szCs w:val="28"/>
      </w:rPr>
      <w:t>8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4DD2"/>
    <w:rsid w:val="000A665F"/>
    <w:rsid w:val="000A7BC8"/>
    <w:rsid w:val="000B3522"/>
    <w:rsid w:val="000B6CBA"/>
    <w:rsid w:val="000C094E"/>
    <w:rsid w:val="000D2069"/>
    <w:rsid w:val="000D2DC8"/>
    <w:rsid w:val="000D3CC5"/>
    <w:rsid w:val="000E3C1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17E52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72C4"/>
    <w:rsid w:val="00375CE0"/>
    <w:rsid w:val="00377BB6"/>
    <w:rsid w:val="003807D1"/>
    <w:rsid w:val="003827FA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3F376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00C3D"/>
    <w:rsid w:val="00512ECD"/>
    <w:rsid w:val="00513CDA"/>
    <w:rsid w:val="00515544"/>
    <w:rsid w:val="00532D69"/>
    <w:rsid w:val="0054387A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5E60"/>
    <w:rsid w:val="00636148"/>
    <w:rsid w:val="00637301"/>
    <w:rsid w:val="00660BEE"/>
    <w:rsid w:val="00667509"/>
    <w:rsid w:val="00674531"/>
    <w:rsid w:val="0067472B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925F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E44BC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93818"/>
    <w:rsid w:val="00AA2104"/>
    <w:rsid w:val="00AA6253"/>
    <w:rsid w:val="00AA66F4"/>
    <w:rsid w:val="00AB25EC"/>
    <w:rsid w:val="00AB5CED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0DB9"/>
    <w:rsid w:val="00B53827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3545"/>
    <w:rsid w:val="00BB465E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825EE"/>
    <w:rsid w:val="00E91C8D"/>
    <w:rsid w:val="00E92F2B"/>
    <w:rsid w:val="00EA10F4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A581-4AFE-43F5-82D5-81A9AB2F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2022-01-14T07:51:00Z</cp:lastPrinted>
  <dcterms:created xsi:type="dcterms:W3CDTF">2022-01-19T03:37:00Z</dcterms:created>
  <dcterms:modified xsi:type="dcterms:W3CDTF">2022-01-19T03:37:00Z</dcterms:modified>
</cp:coreProperties>
</file>