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9B" w:rsidRPr="00DB388C" w:rsidRDefault="0024519B" w:rsidP="00A632CB">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24519B" w:rsidRPr="00DB388C" w:rsidRDefault="0024519B" w:rsidP="00A632CB">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24519B" w:rsidRPr="0085371D" w:rsidRDefault="0024519B" w:rsidP="00A632CB">
      <w:pPr>
        <w:jc w:val="center"/>
        <w:rPr>
          <w:rFonts w:ascii="Times New Roman" w:hAnsi="Times New Roman" w:cs="Times New Roman"/>
          <w:b/>
          <w:sz w:val="28"/>
          <w:szCs w:val="28"/>
        </w:rPr>
      </w:pPr>
    </w:p>
    <w:p w:rsidR="0024519B" w:rsidRPr="00DB388C" w:rsidRDefault="0024519B" w:rsidP="00A632CB">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24519B" w:rsidRPr="00A632CB" w:rsidRDefault="0024519B" w:rsidP="00A632CB">
      <w:pPr>
        <w:keepNext/>
        <w:jc w:val="center"/>
        <w:rPr>
          <w:rFonts w:ascii="Times New Roman" w:hAnsi="Times New Roman" w:cs="Times New Roman"/>
          <w:b/>
          <w:sz w:val="28"/>
          <w:szCs w:val="20"/>
        </w:rPr>
      </w:pPr>
    </w:p>
    <w:p w:rsidR="0024519B" w:rsidRPr="00DB388C" w:rsidRDefault="006D13DC" w:rsidP="00A632CB">
      <w:pPr>
        <w:jc w:val="both"/>
        <w:rPr>
          <w:rFonts w:ascii="Times New Roman" w:hAnsi="Times New Roman" w:cs="Times New Roman"/>
          <w:b/>
          <w:sz w:val="28"/>
        </w:rPr>
      </w:pPr>
      <w:r>
        <w:rPr>
          <w:rFonts w:ascii="Times New Roman" w:hAnsi="Times New Roman" w:cs="Times New Roman"/>
          <w:b/>
          <w:sz w:val="28"/>
        </w:rPr>
        <w:t xml:space="preserve">27.11.2019       №  968             </w:t>
      </w:r>
      <w:r w:rsidR="0024519B" w:rsidRPr="00DB388C">
        <w:rPr>
          <w:rFonts w:ascii="Times New Roman" w:hAnsi="Times New Roman" w:cs="Times New Roman"/>
          <w:b/>
          <w:sz w:val="28"/>
        </w:rPr>
        <w:t xml:space="preserve">                    </w:t>
      </w:r>
      <w:r w:rsidR="0024519B" w:rsidRPr="00DB388C">
        <w:rPr>
          <w:rFonts w:ascii="Times New Roman" w:hAnsi="Times New Roman" w:cs="Times New Roman"/>
          <w:b/>
          <w:sz w:val="28"/>
        </w:rPr>
        <w:tab/>
      </w:r>
      <w:r w:rsidR="0024519B" w:rsidRPr="00DB388C">
        <w:rPr>
          <w:rFonts w:ascii="Times New Roman" w:hAnsi="Times New Roman" w:cs="Times New Roman"/>
          <w:b/>
          <w:sz w:val="28"/>
        </w:rPr>
        <w:tab/>
        <w:t xml:space="preserve">                    </w:t>
      </w:r>
      <w:r>
        <w:rPr>
          <w:rFonts w:ascii="Times New Roman" w:hAnsi="Times New Roman" w:cs="Times New Roman"/>
          <w:b/>
          <w:sz w:val="28"/>
        </w:rPr>
        <w:t xml:space="preserve">  </w:t>
      </w:r>
      <w:r w:rsidR="0024519B" w:rsidRPr="00DB388C">
        <w:rPr>
          <w:rFonts w:ascii="Times New Roman" w:hAnsi="Times New Roman" w:cs="Times New Roman"/>
          <w:b/>
          <w:sz w:val="28"/>
        </w:rPr>
        <w:t xml:space="preserve"> г. Камень-на-Оби</w:t>
      </w:r>
    </w:p>
    <w:p w:rsidR="0024519B" w:rsidRDefault="0024519B" w:rsidP="00A632CB">
      <w:pPr>
        <w:pStyle w:val="af5"/>
        <w:ind w:right="5705"/>
        <w:jc w:val="both"/>
        <w:rPr>
          <w:rFonts w:ascii="Times New Roman" w:eastAsia="MS Mincho" w:hAnsi="Times New Roman"/>
          <w:sz w:val="28"/>
          <w:szCs w:val="28"/>
        </w:rPr>
      </w:pPr>
      <w:bookmarkStart w:id="0" w:name="_GoBack"/>
      <w:bookmarkEnd w:id="0"/>
    </w:p>
    <w:p w:rsidR="0024519B" w:rsidRDefault="0024519B" w:rsidP="00A632CB">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Новоярковский </w:t>
      </w:r>
      <w:r w:rsidRPr="0006483B">
        <w:rPr>
          <w:rFonts w:ascii="Times New Roman" w:eastAsia="Arial" w:hAnsi="Times New Roman"/>
          <w:sz w:val="28"/>
          <w:szCs w:val="28"/>
        </w:rPr>
        <w:t>сельсовет Каменского района Алтайского края на 2019-2036 годы»</w:t>
      </w:r>
    </w:p>
    <w:p w:rsidR="0024519B" w:rsidRDefault="0024519B" w:rsidP="00A632CB">
      <w:pPr>
        <w:pStyle w:val="af5"/>
        <w:jc w:val="both"/>
        <w:rPr>
          <w:rFonts w:ascii="Times New Roman" w:eastAsia="MS Mincho" w:hAnsi="Times New Roman"/>
          <w:sz w:val="28"/>
          <w:szCs w:val="28"/>
        </w:rPr>
      </w:pPr>
    </w:p>
    <w:p w:rsidR="0024519B" w:rsidRPr="00D772D3" w:rsidRDefault="0024519B" w:rsidP="00A632CB">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 xml:space="preserve">В соответствии с пунктом 8 части 1 статьи 8 Градостроительного кодекса </w:t>
      </w:r>
      <w:r w:rsidR="00A632CB">
        <w:rPr>
          <w:rFonts w:ascii="Times New Roman" w:eastAsia="MS Mincho" w:hAnsi="Times New Roman"/>
          <w:sz w:val="28"/>
          <w:szCs w:val="28"/>
        </w:rPr>
        <w:t>Российской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24519B" w:rsidRDefault="0024519B" w:rsidP="00A632CB">
      <w:pPr>
        <w:pStyle w:val="af5"/>
        <w:ind w:right="-55" w:firstLine="708"/>
        <w:jc w:val="both"/>
        <w:rPr>
          <w:rFonts w:ascii="Times New Roman" w:eastAsia="MS Mincho" w:hAnsi="Times New Roman"/>
          <w:sz w:val="28"/>
          <w:szCs w:val="28"/>
        </w:rPr>
      </w:pPr>
    </w:p>
    <w:p w:rsidR="0024519B" w:rsidRPr="00DB388C" w:rsidRDefault="0024519B" w:rsidP="00A632CB">
      <w:pPr>
        <w:jc w:val="center"/>
        <w:rPr>
          <w:rFonts w:ascii="Times New Roman" w:hAnsi="Times New Roman" w:cs="Times New Roman"/>
          <w:bCs/>
          <w:spacing w:val="10"/>
          <w:position w:val="10"/>
          <w:sz w:val="28"/>
          <w:szCs w:val="28"/>
        </w:rPr>
      </w:pPr>
      <w:proofErr w:type="gramStart"/>
      <w:r w:rsidRPr="00DB388C">
        <w:rPr>
          <w:rFonts w:ascii="Times New Roman" w:hAnsi="Times New Roman" w:cs="Times New Roman"/>
          <w:bCs/>
          <w:spacing w:val="10"/>
          <w:position w:val="10"/>
          <w:sz w:val="28"/>
          <w:szCs w:val="28"/>
        </w:rPr>
        <w:t>П</w:t>
      </w:r>
      <w:proofErr w:type="gramEnd"/>
      <w:r w:rsidRPr="00DB388C">
        <w:rPr>
          <w:rFonts w:ascii="Times New Roman" w:hAnsi="Times New Roman" w:cs="Times New Roman"/>
          <w:bCs/>
          <w:spacing w:val="10"/>
          <w:position w:val="10"/>
          <w:sz w:val="28"/>
          <w:szCs w:val="28"/>
        </w:rPr>
        <w:t xml:space="preserve"> О С Т А Н О В Л Я Ю :</w:t>
      </w:r>
    </w:p>
    <w:p w:rsidR="0024519B" w:rsidRDefault="0024519B" w:rsidP="00A632CB">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r>
        <w:rPr>
          <w:rFonts w:ascii="Times New Roman" w:eastAsia="Arial" w:hAnsi="Times New Roman"/>
          <w:sz w:val="28"/>
          <w:szCs w:val="28"/>
        </w:rPr>
        <w:t xml:space="preserve">Новоярковский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24519B" w:rsidRDefault="0024519B" w:rsidP="00A632CB">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24519B" w:rsidRDefault="0024519B" w:rsidP="00A632CB">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w:t>
      </w:r>
    </w:p>
    <w:p w:rsidR="0024519B" w:rsidRDefault="0024519B" w:rsidP="00A632CB">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Жихаренко. </w:t>
      </w:r>
    </w:p>
    <w:p w:rsidR="0024519B" w:rsidRPr="00A632CB" w:rsidRDefault="0024519B" w:rsidP="00A632CB">
      <w:pPr>
        <w:tabs>
          <w:tab w:val="left" w:pos="567"/>
        </w:tabs>
        <w:overflowPunct w:val="0"/>
        <w:autoSpaceDE w:val="0"/>
        <w:autoSpaceDN w:val="0"/>
        <w:adjustRightInd w:val="0"/>
        <w:textAlignment w:val="baseline"/>
        <w:rPr>
          <w:rFonts w:ascii="Times New Roman" w:hAnsi="Times New Roman" w:cs="Times New Roman"/>
        </w:rPr>
      </w:pPr>
    </w:p>
    <w:p w:rsidR="0024519B" w:rsidRPr="00A632CB" w:rsidRDefault="0024519B" w:rsidP="00A632CB">
      <w:pPr>
        <w:tabs>
          <w:tab w:val="left" w:pos="567"/>
        </w:tabs>
        <w:overflowPunct w:val="0"/>
        <w:autoSpaceDE w:val="0"/>
        <w:autoSpaceDN w:val="0"/>
        <w:adjustRightInd w:val="0"/>
        <w:textAlignment w:val="baseline"/>
        <w:rPr>
          <w:rFonts w:ascii="Times New Roman" w:hAnsi="Times New Roman" w:cs="Times New Roman"/>
        </w:rPr>
      </w:pPr>
    </w:p>
    <w:p w:rsidR="0024519B" w:rsidRDefault="0024519B" w:rsidP="00A632CB">
      <w:pPr>
        <w:pStyle w:val="af2"/>
        <w:spacing w:line="240" w:lineRule="auto"/>
        <w:jc w:val="left"/>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24519B" w:rsidRDefault="0024519B" w:rsidP="00A632CB">
      <w:pPr>
        <w:pStyle w:val="af2"/>
        <w:spacing w:line="240" w:lineRule="auto"/>
        <w:jc w:val="both"/>
        <w:rPr>
          <w:b w:val="0"/>
          <w:sz w:val="28"/>
          <w:szCs w:val="28"/>
        </w:rPr>
      </w:pPr>
      <w:r>
        <w:rPr>
          <w:b w:val="0"/>
          <w:sz w:val="28"/>
          <w:szCs w:val="28"/>
        </w:rPr>
        <w:t xml:space="preserve">главы района                                                                                  </w:t>
      </w:r>
      <w:r w:rsidR="00A632CB">
        <w:rPr>
          <w:b w:val="0"/>
          <w:sz w:val="28"/>
          <w:szCs w:val="28"/>
        </w:rPr>
        <w:t xml:space="preserve">                        </w:t>
      </w:r>
      <w:r>
        <w:rPr>
          <w:b w:val="0"/>
          <w:sz w:val="28"/>
          <w:szCs w:val="28"/>
        </w:rPr>
        <w:t xml:space="preserve"> Е.Н. Гордиенко</w:t>
      </w: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A632CB" w:rsidRDefault="00A632C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A632CB" w:rsidRDefault="00A632CB" w:rsidP="00A632CB">
      <w:pPr>
        <w:pStyle w:val="30"/>
        <w:shd w:val="clear" w:color="auto" w:fill="auto"/>
        <w:spacing w:before="0" w:line="240" w:lineRule="auto"/>
        <w:ind w:left="5387" w:right="40"/>
        <w:jc w:val="left"/>
        <w:rPr>
          <w:rFonts w:ascii="Times New Roman" w:hAnsi="Times New Roman" w:cs="Times New Roman"/>
          <w:b w:val="0"/>
          <w:sz w:val="28"/>
          <w:szCs w:val="28"/>
        </w:rPr>
      </w:pPr>
    </w:p>
    <w:p w:rsidR="0024519B" w:rsidRDefault="0024519B" w:rsidP="00A632CB">
      <w:pPr>
        <w:pStyle w:val="30"/>
        <w:shd w:val="clear" w:color="auto" w:fill="auto"/>
        <w:spacing w:before="0" w:line="240" w:lineRule="auto"/>
        <w:ind w:right="40"/>
        <w:jc w:val="left"/>
        <w:rPr>
          <w:rFonts w:ascii="Times New Roman" w:hAnsi="Times New Roman" w:cs="Times New Roman"/>
          <w:b w:val="0"/>
          <w:sz w:val="28"/>
          <w:szCs w:val="28"/>
        </w:rPr>
      </w:pPr>
    </w:p>
    <w:p w:rsidR="0024519B" w:rsidRPr="00D772D3"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24519B" w:rsidRPr="00D772D3" w:rsidRDefault="0024519B" w:rsidP="00A632CB">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24519B" w:rsidRPr="00D772D3" w:rsidRDefault="0024519B" w:rsidP="00A632CB">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046F5A">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046F5A">
        <w:rPr>
          <w:rFonts w:ascii="Times New Roman" w:hAnsi="Times New Roman" w:cs="Times New Roman"/>
          <w:b w:val="0"/>
          <w:sz w:val="28"/>
          <w:szCs w:val="28"/>
        </w:rPr>
        <w:t>968</w:t>
      </w:r>
    </w:p>
    <w:p w:rsidR="00F27EE1" w:rsidRPr="005C36A6" w:rsidRDefault="00F27EE1" w:rsidP="00A632CB">
      <w:pPr>
        <w:rPr>
          <w:sz w:val="14"/>
          <w:szCs w:val="14"/>
        </w:rPr>
        <w:sectPr w:rsidR="00F27EE1" w:rsidRPr="005C36A6" w:rsidSect="0024519B">
          <w:headerReference w:type="default" r:id="rId8"/>
          <w:pgSz w:w="11900" w:h="16840"/>
          <w:pgMar w:top="1135" w:right="560" w:bottom="426" w:left="1701" w:header="0" w:footer="3" w:gutter="0"/>
          <w:cols w:space="720"/>
          <w:noEndnote/>
          <w:titlePg/>
          <w:docGrid w:linePitch="360"/>
        </w:sectPr>
      </w:pPr>
    </w:p>
    <w:p w:rsidR="00C65672" w:rsidRDefault="00C65672" w:rsidP="00A632CB">
      <w:pPr>
        <w:pStyle w:val="30"/>
        <w:shd w:val="clear" w:color="auto" w:fill="auto"/>
        <w:spacing w:before="0" w:line="240" w:lineRule="auto"/>
        <w:ind w:right="40"/>
      </w:pPr>
    </w:p>
    <w:p w:rsidR="0024519B" w:rsidRDefault="0024519B" w:rsidP="00A632CB">
      <w:pPr>
        <w:pStyle w:val="30"/>
        <w:shd w:val="clear" w:color="auto" w:fill="auto"/>
        <w:spacing w:before="0" w:line="240" w:lineRule="auto"/>
        <w:ind w:right="40"/>
      </w:pPr>
    </w:p>
    <w:p w:rsidR="00F27EE1" w:rsidRPr="005C36A6" w:rsidRDefault="00ED567B" w:rsidP="00A632CB">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w:t>
      </w:r>
      <w:r w:rsidR="00481D74">
        <w:rPr>
          <w:rFonts w:ascii="Times New Roman" w:hAnsi="Times New Roman" w:cs="Times New Roman"/>
          <w:sz w:val="28"/>
          <w:szCs w:val="28"/>
        </w:rPr>
        <w:t>Новоярковский</w:t>
      </w:r>
      <w:r w:rsidR="00A97BF8">
        <w:rPr>
          <w:rFonts w:ascii="Times New Roman" w:hAnsi="Times New Roman" w:cs="Times New Roman"/>
          <w:sz w:val="28"/>
          <w:szCs w:val="28"/>
        </w:rPr>
        <w:t xml:space="preserve"> </w:t>
      </w:r>
      <w:r w:rsidR="00D5738D" w:rsidRPr="005C36A6">
        <w:rPr>
          <w:rFonts w:ascii="Times New Roman" w:hAnsi="Times New Roman" w:cs="Times New Roman"/>
          <w:sz w:val="28"/>
          <w:szCs w:val="28"/>
        </w:rPr>
        <w:t>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D5738D" w:rsidRPr="005C36A6">
        <w:rPr>
          <w:rFonts w:ascii="Times New Roman" w:hAnsi="Times New Roman" w:cs="Times New Roman"/>
          <w:sz w:val="28"/>
          <w:szCs w:val="28"/>
        </w:rPr>
        <w:t xml:space="preserve"> Российской</w:t>
      </w:r>
    </w:p>
    <w:p w:rsidR="00FC7600" w:rsidRDefault="006402C6" w:rsidP="00A632CB">
      <w:pPr>
        <w:pStyle w:val="30"/>
        <w:shd w:val="clear" w:color="auto" w:fill="auto"/>
        <w:spacing w:before="0" w:line="240" w:lineRule="auto"/>
        <w:ind w:right="40"/>
        <w:rPr>
          <w:rFonts w:ascii="Times New Roman" w:hAnsi="Times New Roman" w:cs="Times New Roman"/>
          <w:sz w:val="28"/>
          <w:szCs w:val="28"/>
        </w:rPr>
      </w:pPr>
      <w:r w:rsidRPr="005C36A6">
        <w:rPr>
          <w:rFonts w:ascii="Times New Roman" w:hAnsi="Times New Roman" w:cs="Times New Roman"/>
          <w:sz w:val="28"/>
          <w:szCs w:val="28"/>
        </w:rPr>
        <w:t xml:space="preserve"> </w:t>
      </w:r>
      <w:r w:rsidR="00ED567B">
        <w:rPr>
          <w:rFonts w:ascii="Times New Roman" w:hAnsi="Times New Roman" w:cs="Times New Roman"/>
          <w:sz w:val="28"/>
          <w:szCs w:val="28"/>
        </w:rPr>
        <w:t>Федерации на 2019-2036</w:t>
      </w:r>
      <w:r w:rsidR="00D5738D" w:rsidRPr="005C36A6">
        <w:rPr>
          <w:rFonts w:ascii="Times New Roman" w:hAnsi="Times New Roman" w:cs="Times New Roman"/>
          <w:sz w:val="28"/>
          <w:szCs w:val="28"/>
        </w:rPr>
        <w:t xml:space="preserve"> годы»</w:t>
      </w:r>
    </w:p>
    <w:p w:rsidR="00A632CB" w:rsidRDefault="00A632CB" w:rsidP="00A632CB">
      <w:pPr>
        <w:pStyle w:val="30"/>
        <w:shd w:val="clear" w:color="auto" w:fill="auto"/>
        <w:spacing w:before="0" w:line="240" w:lineRule="auto"/>
        <w:ind w:right="40"/>
        <w:rPr>
          <w:rFonts w:ascii="Times New Roman" w:hAnsi="Times New Roman" w:cs="Times New Roman"/>
          <w:sz w:val="28"/>
          <w:szCs w:val="28"/>
        </w:rPr>
      </w:pPr>
    </w:p>
    <w:p w:rsidR="006402C6" w:rsidRPr="00EB068C" w:rsidRDefault="00FC7600" w:rsidP="00A632CB">
      <w:pPr>
        <w:pStyle w:val="30"/>
        <w:shd w:val="clear" w:color="auto" w:fill="auto"/>
        <w:spacing w:before="0" w:line="240" w:lineRule="auto"/>
        <w:ind w:right="40"/>
        <w:rPr>
          <w:rFonts w:ascii="Times New Roman" w:hAnsi="Times New Roman" w:cs="Times New Roman"/>
          <w:sz w:val="28"/>
          <w:szCs w:val="28"/>
        </w:rPr>
      </w:pPr>
      <w:r w:rsidRPr="00FC7600">
        <w:rPr>
          <w:rFonts w:ascii="Times New Roman" w:hAnsi="Times New Roman" w:cs="Times New Roman"/>
          <w:sz w:val="28"/>
          <w:szCs w:val="28"/>
        </w:rPr>
        <w:t>1. Паспорт</w:t>
      </w:r>
      <w:r w:rsidR="00EB068C" w:rsidRPr="00EB068C">
        <w:rPr>
          <w:rFonts w:ascii="Times New Roman" w:hAnsi="Times New Roman" w:cs="Times New Roman"/>
          <w:sz w:val="28"/>
          <w:szCs w:val="28"/>
        </w:rPr>
        <w:t xml:space="preserve"> </w:t>
      </w:r>
      <w:r w:rsidR="004E57B5">
        <w:rPr>
          <w:rFonts w:ascii="Times New Roman" w:hAnsi="Times New Roman" w:cs="Times New Roman"/>
          <w:sz w:val="28"/>
          <w:szCs w:val="28"/>
        </w:rPr>
        <w:t>программы</w:t>
      </w:r>
      <w:r w:rsidR="00EB068C">
        <w:rPr>
          <w:rFonts w:ascii="Times New Roman" w:hAnsi="Times New Roman" w:cs="Times New Roman"/>
          <w:sz w:val="28"/>
          <w:szCs w:val="28"/>
        </w:rPr>
        <w:t xml:space="preserve"> «Комплексное развитие</w:t>
      </w:r>
      <w:r w:rsidR="00EB068C" w:rsidRPr="005C36A6">
        <w:rPr>
          <w:rFonts w:ascii="Times New Roman" w:hAnsi="Times New Roman" w:cs="Times New Roman"/>
          <w:sz w:val="28"/>
          <w:szCs w:val="28"/>
        </w:rPr>
        <w:t xml:space="preserve"> систем коммунальной</w:t>
      </w:r>
      <w:r w:rsidR="00EB068C" w:rsidRPr="005C36A6">
        <w:rPr>
          <w:rFonts w:ascii="Times New Roman" w:hAnsi="Times New Roman" w:cs="Times New Roman"/>
          <w:sz w:val="28"/>
          <w:szCs w:val="28"/>
        </w:rPr>
        <w:br/>
        <w:t>инфраструк</w:t>
      </w:r>
      <w:r w:rsidR="00193405">
        <w:rPr>
          <w:rFonts w:ascii="Times New Roman" w:hAnsi="Times New Roman" w:cs="Times New Roman"/>
          <w:sz w:val="28"/>
          <w:szCs w:val="28"/>
        </w:rPr>
        <w:t>туры сельского поселения Новоярков</w:t>
      </w:r>
      <w:r w:rsidR="00EB068C">
        <w:rPr>
          <w:rFonts w:ascii="Times New Roman" w:hAnsi="Times New Roman" w:cs="Times New Roman"/>
          <w:sz w:val="28"/>
          <w:szCs w:val="28"/>
        </w:rPr>
        <w:t>ский</w:t>
      </w:r>
      <w:r w:rsidR="00EB068C" w:rsidRPr="005C36A6">
        <w:rPr>
          <w:rFonts w:ascii="Times New Roman" w:hAnsi="Times New Roman" w:cs="Times New Roman"/>
          <w:sz w:val="28"/>
          <w:szCs w:val="28"/>
        </w:rPr>
        <w:t xml:space="preserve"> сельсовет</w:t>
      </w:r>
      <w:r w:rsidR="00EB068C" w:rsidRPr="005C36A6">
        <w:rPr>
          <w:rFonts w:ascii="Times New Roman" w:hAnsi="Times New Roman" w:cs="Times New Roman"/>
          <w:sz w:val="28"/>
          <w:szCs w:val="28"/>
        </w:rPr>
        <w:br/>
      </w:r>
      <w:r w:rsidR="00EB068C">
        <w:rPr>
          <w:rFonts w:ascii="Times New Roman" w:hAnsi="Times New Roman" w:cs="Times New Roman"/>
          <w:sz w:val="28"/>
          <w:szCs w:val="28"/>
        </w:rPr>
        <w:t>Каменского</w:t>
      </w:r>
      <w:r w:rsidR="00EB068C" w:rsidRPr="005C36A6">
        <w:rPr>
          <w:rFonts w:ascii="Times New Roman" w:hAnsi="Times New Roman" w:cs="Times New Roman"/>
          <w:sz w:val="28"/>
          <w:szCs w:val="28"/>
        </w:rPr>
        <w:t xml:space="preserve"> района </w:t>
      </w:r>
      <w:r w:rsidR="00EB068C">
        <w:rPr>
          <w:rFonts w:ascii="Times New Roman" w:hAnsi="Times New Roman" w:cs="Times New Roman"/>
          <w:sz w:val="28"/>
          <w:szCs w:val="28"/>
        </w:rPr>
        <w:t>Алтайского края</w:t>
      </w:r>
      <w:r w:rsidR="00EB068C" w:rsidRPr="00C52FB6">
        <w:rPr>
          <w:rFonts w:ascii="Times New Roman" w:hAnsi="Times New Roman" w:cs="Times New Roman"/>
          <w:sz w:val="28"/>
          <w:szCs w:val="28"/>
        </w:rPr>
        <w:t xml:space="preserve"> </w:t>
      </w:r>
      <w:r w:rsidR="00EB068C">
        <w:rPr>
          <w:rFonts w:ascii="Times New Roman" w:hAnsi="Times New Roman" w:cs="Times New Roman"/>
          <w:sz w:val="28"/>
          <w:szCs w:val="28"/>
        </w:rPr>
        <w:t>на 2019-2036</w:t>
      </w:r>
      <w:r w:rsidR="00EB068C" w:rsidRPr="005C36A6">
        <w:rPr>
          <w:rFonts w:ascii="Times New Roman" w:hAnsi="Times New Roman" w:cs="Times New Roman"/>
          <w:sz w:val="28"/>
          <w:szCs w:val="28"/>
        </w:rPr>
        <w:t xml:space="preserve"> годы»</w:t>
      </w:r>
    </w:p>
    <w:tbl>
      <w:tblPr>
        <w:tblpPr w:leftFromText="180" w:rightFromText="180" w:vertAnchor="text" w:horzAnchor="margin" w:tblpY="218"/>
        <w:tblOverlap w:val="never"/>
        <w:tblW w:w="9553" w:type="dxa"/>
        <w:tblCellMar>
          <w:left w:w="10" w:type="dxa"/>
          <w:right w:w="10" w:type="dxa"/>
        </w:tblCellMar>
        <w:tblLook w:val="0000"/>
      </w:tblPr>
      <w:tblGrid>
        <w:gridCol w:w="2928"/>
        <w:gridCol w:w="6625"/>
      </w:tblGrid>
      <w:tr w:rsidR="00EB068C" w:rsidRPr="008B49FC" w:rsidTr="00EB068C">
        <w:trPr>
          <w:trHeight w:hRule="exact" w:val="1162"/>
        </w:trPr>
        <w:tc>
          <w:tcPr>
            <w:tcW w:w="2928" w:type="dxa"/>
            <w:tcBorders>
              <w:top w:val="single" w:sz="4" w:space="0" w:color="auto"/>
              <w:left w:val="single" w:sz="4" w:space="0" w:color="auto"/>
              <w:bottom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Наименование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vAlign w:val="bottom"/>
          </w:tcPr>
          <w:p w:rsidR="00EB068C" w:rsidRPr="008B49FC" w:rsidRDefault="00193405" w:rsidP="00A632CB">
            <w:pPr>
              <w:pStyle w:val="a9"/>
              <w:ind w:left="191" w:right="177" w:firstLine="0"/>
              <w:rPr>
                <w:lang w:val="ru-RU"/>
              </w:rPr>
            </w:pPr>
            <w:r>
              <w:rPr>
                <w:rStyle w:val="24"/>
                <w:rFonts w:ascii="Times New Roman" w:hAnsi="Times New Roman" w:cs="Times New Roman"/>
                <w:sz w:val="24"/>
                <w:szCs w:val="24"/>
              </w:rPr>
              <w:t>Программа «Комплексное развитие</w:t>
            </w:r>
            <w:r w:rsidR="00EB068C"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EB068C">
              <w:rPr>
                <w:rStyle w:val="24"/>
                <w:rFonts w:ascii="Times New Roman" w:hAnsi="Times New Roman" w:cs="Times New Roman"/>
                <w:sz w:val="24"/>
                <w:szCs w:val="24"/>
              </w:rPr>
              <w:t>Новоярковский</w:t>
            </w:r>
            <w:r w:rsidR="00EB068C"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EB068C">
              <w:rPr>
                <w:rStyle w:val="24"/>
                <w:rFonts w:ascii="Times New Roman" w:hAnsi="Times New Roman" w:cs="Times New Roman"/>
                <w:sz w:val="24"/>
                <w:szCs w:val="24"/>
              </w:rPr>
              <w:t>.</w:t>
            </w:r>
          </w:p>
        </w:tc>
      </w:tr>
      <w:tr w:rsidR="00EB068C" w:rsidRPr="008B49FC" w:rsidTr="00EB068C">
        <w:trPr>
          <w:trHeight w:hRule="exact" w:val="560"/>
        </w:trPr>
        <w:tc>
          <w:tcPr>
            <w:tcW w:w="2928" w:type="dxa"/>
            <w:tcBorders>
              <w:top w:val="single" w:sz="4" w:space="0" w:color="auto"/>
              <w:left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625" w:type="dxa"/>
            <w:tcBorders>
              <w:top w:val="single" w:sz="4" w:space="0" w:color="auto"/>
              <w:left w:val="single" w:sz="4" w:space="0" w:color="auto"/>
              <w:right w:val="single" w:sz="4" w:space="0" w:color="auto"/>
            </w:tcBorders>
            <w:shd w:val="clear" w:color="auto" w:fill="FFFFFF"/>
          </w:tcPr>
          <w:p w:rsidR="00EB068C" w:rsidRPr="008B49FC" w:rsidRDefault="00EB068C" w:rsidP="00A632CB">
            <w:pPr>
              <w:pStyle w:val="a9"/>
              <w:ind w:left="191" w:right="177"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EB068C" w:rsidRPr="008B49FC" w:rsidTr="00EB068C">
        <w:trPr>
          <w:trHeight w:hRule="exact" w:val="615"/>
        </w:trPr>
        <w:tc>
          <w:tcPr>
            <w:tcW w:w="2928" w:type="dxa"/>
            <w:tcBorders>
              <w:top w:val="single" w:sz="4" w:space="0" w:color="auto"/>
              <w:left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Соисполнители программы</w:t>
            </w:r>
          </w:p>
        </w:tc>
        <w:tc>
          <w:tcPr>
            <w:tcW w:w="6625" w:type="dxa"/>
            <w:tcBorders>
              <w:top w:val="single" w:sz="4" w:space="0" w:color="auto"/>
              <w:left w:val="single" w:sz="4" w:space="0" w:color="auto"/>
              <w:right w:val="single" w:sz="4" w:space="0" w:color="auto"/>
            </w:tcBorders>
            <w:shd w:val="clear" w:color="auto" w:fill="FFFFFF"/>
          </w:tcPr>
          <w:p w:rsidR="00EB068C" w:rsidRPr="008B49FC" w:rsidRDefault="00EB068C" w:rsidP="00A632CB">
            <w:pPr>
              <w:pStyle w:val="a9"/>
              <w:ind w:left="191" w:right="177" w:firstLine="0"/>
            </w:pPr>
            <w:r w:rsidRPr="008B49FC">
              <w:rPr>
                <w:rStyle w:val="24"/>
                <w:rFonts w:ascii="Times New Roman" w:hAnsi="Times New Roman" w:cs="Times New Roman"/>
                <w:sz w:val="24"/>
                <w:szCs w:val="24"/>
              </w:rPr>
              <w:t>Ресурсоснабжающие организации</w:t>
            </w:r>
            <w:r>
              <w:rPr>
                <w:rStyle w:val="24"/>
                <w:rFonts w:ascii="Times New Roman" w:hAnsi="Times New Roman" w:cs="Times New Roman"/>
                <w:sz w:val="24"/>
                <w:szCs w:val="24"/>
              </w:rPr>
              <w:t>.</w:t>
            </w:r>
          </w:p>
        </w:tc>
      </w:tr>
      <w:tr w:rsidR="00EB068C" w:rsidRPr="008B49FC" w:rsidTr="00EB068C">
        <w:trPr>
          <w:trHeight w:hRule="exact" w:val="2071"/>
        </w:trPr>
        <w:tc>
          <w:tcPr>
            <w:tcW w:w="2928" w:type="dxa"/>
            <w:tcBorders>
              <w:top w:val="single" w:sz="4" w:space="0" w:color="auto"/>
              <w:left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Цели программы</w:t>
            </w:r>
          </w:p>
        </w:tc>
        <w:tc>
          <w:tcPr>
            <w:tcW w:w="6625" w:type="dxa"/>
            <w:tcBorders>
              <w:top w:val="single" w:sz="4" w:space="0" w:color="auto"/>
              <w:left w:val="single" w:sz="4" w:space="0" w:color="auto"/>
              <w:right w:val="single" w:sz="4" w:space="0" w:color="auto"/>
            </w:tcBorders>
            <w:shd w:val="clear" w:color="auto" w:fill="FFFFFF"/>
          </w:tcPr>
          <w:p w:rsidR="00EB068C" w:rsidRPr="008B49FC" w:rsidRDefault="00EB068C" w:rsidP="00A632CB">
            <w:pPr>
              <w:pStyle w:val="a9"/>
              <w:ind w:left="191" w:right="177"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Новоярковский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EB068C" w:rsidRPr="008B49FC" w:rsidRDefault="00EB068C" w:rsidP="00A632CB">
            <w:pPr>
              <w:pStyle w:val="a9"/>
              <w:ind w:left="191" w:right="177"/>
              <w:rPr>
                <w:lang w:val="ru-RU"/>
              </w:rPr>
            </w:pPr>
          </w:p>
        </w:tc>
      </w:tr>
      <w:tr w:rsidR="00EB068C" w:rsidRPr="008B49FC" w:rsidTr="00EB068C">
        <w:trPr>
          <w:trHeight w:hRule="exact" w:val="1346"/>
        </w:trPr>
        <w:tc>
          <w:tcPr>
            <w:tcW w:w="2928" w:type="dxa"/>
            <w:tcBorders>
              <w:top w:val="single" w:sz="4" w:space="0" w:color="auto"/>
              <w:left w:val="single" w:sz="4" w:space="0" w:color="auto"/>
              <w:bottom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Задачи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EB068C" w:rsidRPr="008B49FC" w:rsidRDefault="00EB068C" w:rsidP="00A632CB">
            <w:pPr>
              <w:pStyle w:val="a9"/>
              <w:ind w:left="191" w:right="177"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EB068C" w:rsidRPr="005C36A6" w:rsidRDefault="00EB068C" w:rsidP="00A632CB">
            <w:pPr>
              <w:pStyle w:val="a9"/>
              <w:ind w:left="191" w:right="177"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EB068C" w:rsidRPr="008B49FC" w:rsidTr="00EB068C">
        <w:trPr>
          <w:trHeight w:hRule="exact" w:val="630"/>
        </w:trPr>
        <w:tc>
          <w:tcPr>
            <w:tcW w:w="2928" w:type="dxa"/>
            <w:tcBorders>
              <w:top w:val="single" w:sz="4" w:space="0" w:color="auto"/>
              <w:left w:val="single" w:sz="4" w:space="0" w:color="auto"/>
            </w:tcBorders>
            <w:shd w:val="clear" w:color="auto" w:fill="FFFFFF"/>
          </w:tcPr>
          <w:p w:rsidR="00EB068C" w:rsidRPr="008B49FC" w:rsidRDefault="00EB068C" w:rsidP="00A632CB">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625" w:type="dxa"/>
            <w:tcBorders>
              <w:top w:val="single" w:sz="4" w:space="0" w:color="auto"/>
              <w:left w:val="single" w:sz="4" w:space="0" w:color="auto"/>
              <w:right w:val="single" w:sz="4" w:space="0" w:color="auto"/>
            </w:tcBorders>
            <w:shd w:val="clear" w:color="auto" w:fill="FFFFFF"/>
          </w:tcPr>
          <w:p w:rsidR="00EB068C" w:rsidRPr="008B49FC" w:rsidRDefault="00EB068C" w:rsidP="00A632CB">
            <w:pPr>
              <w:pStyle w:val="a9"/>
              <w:ind w:left="191" w:right="177"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EB068C" w:rsidRPr="008B49FC" w:rsidTr="00EB068C">
        <w:trPr>
          <w:trHeight w:hRule="exact" w:val="604"/>
        </w:trPr>
        <w:tc>
          <w:tcPr>
            <w:tcW w:w="2928" w:type="dxa"/>
            <w:tcBorders>
              <w:top w:val="single" w:sz="4" w:space="0" w:color="auto"/>
              <w:left w:val="single" w:sz="4" w:space="0" w:color="auto"/>
            </w:tcBorders>
            <w:shd w:val="clear" w:color="auto" w:fill="FFFFFF"/>
          </w:tcPr>
          <w:p w:rsidR="00EB068C" w:rsidRPr="008B49FC" w:rsidRDefault="00EB068C" w:rsidP="00A632CB">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625" w:type="dxa"/>
            <w:tcBorders>
              <w:top w:val="single" w:sz="4" w:space="0" w:color="auto"/>
              <w:left w:val="single" w:sz="4" w:space="0" w:color="auto"/>
              <w:right w:val="single" w:sz="4" w:space="0" w:color="auto"/>
            </w:tcBorders>
            <w:shd w:val="clear" w:color="auto" w:fill="FFFFFF"/>
          </w:tcPr>
          <w:p w:rsidR="00EB068C" w:rsidRPr="008B49FC" w:rsidRDefault="00EB068C" w:rsidP="00A632CB">
            <w:pPr>
              <w:pStyle w:val="a9"/>
              <w:ind w:left="191" w:right="177"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EB068C" w:rsidRPr="008B49FC" w:rsidTr="00EB068C">
        <w:trPr>
          <w:trHeight w:hRule="exact" w:val="2802"/>
        </w:trPr>
        <w:tc>
          <w:tcPr>
            <w:tcW w:w="2928" w:type="dxa"/>
            <w:tcBorders>
              <w:top w:val="single" w:sz="4" w:space="0" w:color="auto"/>
              <w:left w:val="single" w:sz="4" w:space="0" w:color="auto"/>
              <w:bottom w:val="single" w:sz="4" w:space="0" w:color="auto"/>
            </w:tcBorders>
            <w:shd w:val="clear" w:color="auto" w:fill="FFFFFF"/>
          </w:tcPr>
          <w:p w:rsidR="00EB068C" w:rsidRPr="008B49FC" w:rsidRDefault="00EB068C" w:rsidP="00A632CB">
            <w:pPr>
              <w:pStyle w:val="a9"/>
              <w:ind w:firstLine="0"/>
            </w:pPr>
            <w:r w:rsidRPr="008B49FC">
              <w:rPr>
                <w:rStyle w:val="24"/>
                <w:rFonts w:ascii="Times New Roman" w:hAnsi="Times New Roman" w:cs="Times New Roman"/>
                <w:sz w:val="24"/>
                <w:szCs w:val="24"/>
              </w:rPr>
              <w:t>Ожидаемые результаты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EB068C" w:rsidRDefault="00EB068C" w:rsidP="00A632CB">
            <w:pPr>
              <w:pStyle w:val="a9"/>
              <w:ind w:left="191" w:right="177" w:firstLine="0"/>
              <w:rPr>
                <w:lang w:val="ru-RU"/>
              </w:rPr>
            </w:pPr>
            <w:r w:rsidRPr="008B49FC">
              <w:rPr>
                <w:lang w:val="ru-RU"/>
              </w:rPr>
              <w:t>повышение надежности работы системы коммунальной инфраструктуры</w:t>
            </w:r>
            <w:r>
              <w:rPr>
                <w:lang w:val="ru-RU"/>
              </w:rPr>
              <w:t>;</w:t>
            </w:r>
          </w:p>
          <w:p w:rsidR="00EB068C" w:rsidRDefault="00EB068C" w:rsidP="00A632CB">
            <w:pPr>
              <w:pStyle w:val="a9"/>
              <w:ind w:left="191" w:right="177" w:firstLine="0"/>
              <w:rPr>
                <w:lang w:val="ru-RU"/>
              </w:rPr>
            </w:pPr>
            <w:r w:rsidRPr="008B49FC">
              <w:rPr>
                <w:lang w:val="ru-RU"/>
              </w:rPr>
              <w:t>повышение эффективности использования систем коммунальной инфраструктуры;</w:t>
            </w:r>
          </w:p>
          <w:p w:rsidR="00EB068C" w:rsidRPr="008B49FC" w:rsidRDefault="00EB068C" w:rsidP="00A632CB">
            <w:pPr>
              <w:pStyle w:val="a9"/>
              <w:ind w:left="191" w:right="177" w:firstLine="0"/>
              <w:rPr>
                <w:lang w:val="ru-RU"/>
              </w:rPr>
            </w:pPr>
            <w:r w:rsidRPr="008B49FC">
              <w:rPr>
                <w:lang w:val="ru-RU"/>
              </w:rPr>
              <w:t>обеспечение устойчивости системы коммунальной инфраструктуры поселения;</w:t>
            </w:r>
          </w:p>
          <w:p w:rsidR="00EB068C" w:rsidRPr="008B49FC" w:rsidRDefault="00EB068C" w:rsidP="00A632CB">
            <w:pPr>
              <w:pStyle w:val="a9"/>
              <w:ind w:left="191" w:right="177" w:firstLine="0"/>
              <w:rPr>
                <w:lang w:val="ru-RU"/>
              </w:rPr>
            </w:pPr>
            <w:r>
              <w:rPr>
                <w:lang w:val="ru-RU"/>
              </w:rPr>
              <w:t>о</w:t>
            </w:r>
            <w:r w:rsidRPr="008B49FC">
              <w:rPr>
                <w:lang w:val="ru-RU"/>
              </w:rPr>
              <w:t>беспечение потребителей коммунальными услугами в необходимом объеме;</w:t>
            </w:r>
          </w:p>
          <w:p w:rsidR="00EB068C" w:rsidRPr="008B49FC" w:rsidRDefault="00EB068C" w:rsidP="00A632CB">
            <w:pPr>
              <w:pStyle w:val="a9"/>
              <w:ind w:left="191" w:right="177" w:firstLine="0"/>
              <w:rPr>
                <w:lang w:val="ru-RU"/>
              </w:rPr>
            </w:pPr>
            <w:r w:rsidRPr="008B49FC">
              <w:rPr>
                <w:lang w:val="ru-RU"/>
              </w:rPr>
              <w:t>оптимизация управле</w:t>
            </w:r>
            <w:r>
              <w:rPr>
                <w:lang w:val="ru-RU"/>
              </w:rPr>
              <w:t>ния электроснабжением поселения.</w:t>
            </w:r>
          </w:p>
          <w:p w:rsidR="00EB068C" w:rsidRPr="008B49FC" w:rsidRDefault="00EB068C" w:rsidP="00A632CB">
            <w:pPr>
              <w:pStyle w:val="a9"/>
              <w:ind w:left="191" w:right="177" w:firstLine="0"/>
              <w:rPr>
                <w:lang w:val="ru-RU"/>
              </w:rPr>
            </w:pPr>
          </w:p>
        </w:tc>
      </w:tr>
    </w:tbl>
    <w:p w:rsidR="00A036B7" w:rsidRPr="00A036B7" w:rsidRDefault="00A036B7" w:rsidP="00A632CB">
      <w:pPr>
        <w:pStyle w:val="30"/>
        <w:shd w:val="clear" w:color="auto" w:fill="auto"/>
        <w:tabs>
          <w:tab w:val="left" w:pos="4302"/>
        </w:tabs>
        <w:spacing w:before="0" w:line="240" w:lineRule="auto"/>
        <w:ind w:left="3980"/>
        <w:jc w:val="both"/>
      </w:pPr>
    </w:p>
    <w:p w:rsidR="00F27EE1" w:rsidRPr="008B49FC" w:rsidRDefault="00F27EE1" w:rsidP="00A632CB">
      <w:pPr>
        <w:pStyle w:val="a9"/>
        <w:rPr>
          <w:lang w:val="ru-RU"/>
        </w:rPr>
      </w:pPr>
    </w:p>
    <w:p w:rsidR="00F27EE1" w:rsidRPr="00CE2CD1" w:rsidRDefault="00D5738D" w:rsidP="00A632CB">
      <w:pPr>
        <w:pStyle w:val="a9"/>
        <w:ind w:firstLine="0"/>
        <w:rPr>
          <w:lang w:val="ru-RU"/>
        </w:rPr>
      </w:pPr>
      <w:r w:rsidRPr="008B49FC">
        <w:rPr>
          <w:lang w:val="ru-RU"/>
        </w:rPr>
        <w:br w:type="page"/>
      </w:r>
    </w:p>
    <w:p w:rsidR="00F27EE1" w:rsidRPr="0099594E" w:rsidRDefault="00D5738D" w:rsidP="00A632CB">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99594E">
        <w:rPr>
          <w:rFonts w:ascii="Times New Roman" w:hAnsi="Times New Roman" w:cs="Times New Roman"/>
          <w:sz w:val="28"/>
          <w:szCs w:val="28"/>
        </w:rPr>
        <w:t>коммунальной</w:t>
      </w:r>
      <w:bookmarkEnd w:id="1"/>
      <w:proofErr w:type="gramEnd"/>
    </w:p>
    <w:p w:rsidR="00F27EE1" w:rsidRPr="0099594E" w:rsidRDefault="00D0697B" w:rsidP="00A632CB">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A632CB">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A632CB">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Источником хозяйственно-питьевого водоснабжения являются подземные воды Западно-Сибирского артезианского бассейна.</w:t>
      </w:r>
    </w:p>
    <w:p w:rsidR="00B77720" w:rsidRPr="0099594E" w:rsidRDefault="00B77720" w:rsidP="00A632CB">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A632CB">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A632CB">
      <w:pPr>
        <w:pStyle w:val="a9"/>
        <w:rPr>
          <w:sz w:val="28"/>
          <w:szCs w:val="28"/>
          <w:lang w:val="ru-RU"/>
        </w:rPr>
      </w:pPr>
      <w:r w:rsidRPr="0099594E">
        <w:rPr>
          <w:sz w:val="28"/>
          <w:szCs w:val="28"/>
          <w:lang w:val="ru-RU"/>
        </w:rPr>
        <w:t>Качественный состав подземных вод отвечает требованиям СанПиН, кроме содержания железа.</w:t>
      </w:r>
    </w:p>
    <w:p w:rsidR="00EE23DA" w:rsidRPr="0099594E" w:rsidRDefault="00EE23DA" w:rsidP="00A632CB">
      <w:pPr>
        <w:pStyle w:val="a9"/>
        <w:rPr>
          <w:sz w:val="28"/>
          <w:szCs w:val="28"/>
          <w:lang w:val="ru-RU"/>
        </w:rPr>
      </w:pPr>
    </w:p>
    <w:p w:rsidR="00B77720" w:rsidRPr="00D0697B" w:rsidRDefault="00B77720" w:rsidP="00A632CB">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A632CB">
      <w:pPr>
        <w:pStyle w:val="a9"/>
        <w:ind w:firstLine="567"/>
        <w:jc w:val="right"/>
        <w:rPr>
          <w:lang w:val="ru-RU"/>
        </w:rPr>
      </w:pPr>
      <w:r w:rsidRPr="00D0697B">
        <w:rPr>
          <w:b/>
          <w:i/>
          <w:lang w:val="ru-RU"/>
        </w:rPr>
        <w:t xml:space="preserve">Характеристика системы водоснабжения МО </w:t>
      </w:r>
      <w:r w:rsidR="00735233">
        <w:rPr>
          <w:b/>
          <w:i/>
          <w:lang w:val="ru-RU"/>
        </w:rPr>
        <w:t>Новоярковский</w:t>
      </w:r>
      <w:r w:rsidRPr="00D0697B">
        <w:rPr>
          <w:b/>
          <w:i/>
          <w:lang w:val="ru-RU"/>
        </w:rPr>
        <w:t xml:space="preserve"> сельсовет</w:t>
      </w:r>
    </w:p>
    <w:tbl>
      <w:tblPr>
        <w:tblW w:w="9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568"/>
        <w:gridCol w:w="5415"/>
        <w:gridCol w:w="3438"/>
      </w:tblGrid>
      <w:tr w:rsidR="00735233" w:rsidRPr="00055FFD" w:rsidTr="000A67F4">
        <w:trPr>
          <w:trHeight w:val="331"/>
        </w:trPr>
        <w:tc>
          <w:tcPr>
            <w:tcW w:w="568" w:type="dxa"/>
            <w:shd w:val="clear" w:color="auto" w:fill="D0CECE"/>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w:t>
            </w:r>
          </w:p>
        </w:tc>
        <w:tc>
          <w:tcPr>
            <w:tcW w:w="5415" w:type="dxa"/>
            <w:shd w:val="clear" w:color="auto" w:fill="D0CECE"/>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Наименование</w:t>
            </w:r>
          </w:p>
        </w:tc>
        <w:tc>
          <w:tcPr>
            <w:tcW w:w="3438" w:type="dxa"/>
            <w:shd w:val="clear" w:color="auto" w:fill="D0CECE"/>
          </w:tcPr>
          <w:p w:rsidR="00735233" w:rsidRPr="00055FFD" w:rsidRDefault="00735233" w:rsidP="00A632CB">
            <w:pPr>
              <w:jc w:val="center"/>
              <w:rPr>
                <w:rFonts w:ascii="Times New Roman" w:eastAsia="Calibri" w:hAnsi="Times New Roman"/>
                <w:b/>
                <w:i/>
                <w:iCs/>
                <w:lang w:eastAsia="en-US" w:bidi="en-US"/>
              </w:rPr>
            </w:pPr>
            <w:proofErr w:type="spellStart"/>
            <w:r w:rsidRPr="00055FFD">
              <w:rPr>
                <w:rFonts w:ascii="Times New Roman" w:eastAsia="Calibri" w:hAnsi="Times New Roman"/>
                <w:b/>
                <w:i/>
                <w:iCs/>
                <w:lang w:eastAsia="en-US" w:bidi="en-US"/>
              </w:rPr>
              <w:t>Значение\единица</w:t>
            </w:r>
            <w:proofErr w:type="spellEnd"/>
            <w:r w:rsidRPr="00055FFD">
              <w:rPr>
                <w:rFonts w:ascii="Times New Roman" w:eastAsia="Calibri" w:hAnsi="Times New Roman"/>
                <w:b/>
                <w:i/>
                <w:iCs/>
                <w:lang w:eastAsia="en-US" w:bidi="en-US"/>
              </w:rPr>
              <w:t xml:space="preserve"> измерения</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1</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Водопотребление всего, в том числе:</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99,7 м3/сут</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1.1</w:t>
            </w:r>
          </w:p>
        </w:tc>
        <w:tc>
          <w:tcPr>
            <w:tcW w:w="5415" w:type="dxa"/>
          </w:tcPr>
          <w:p w:rsidR="00735233" w:rsidRPr="00055FFD" w:rsidRDefault="00735233" w:rsidP="00A632CB">
            <w:pPr>
              <w:ind w:left="301"/>
              <w:rPr>
                <w:rFonts w:ascii="Times New Roman" w:eastAsia="Calibri" w:hAnsi="Times New Roman"/>
                <w:iCs/>
                <w:lang w:eastAsia="en-US" w:bidi="en-US"/>
              </w:rPr>
            </w:pPr>
            <w:r w:rsidRPr="00055FFD">
              <w:rPr>
                <w:rFonts w:ascii="Times New Roman" w:eastAsia="Calibri" w:hAnsi="Times New Roman"/>
                <w:iCs/>
                <w:lang w:eastAsia="en-US" w:bidi="en-US"/>
              </w:rPr>
              <w:t>хозяйственно-питьевые нужды</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6,8 м3/сут</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1.2</w:t>
            </w:r>
          </w:p>
        </w:tc>
        <w:tc>
          <w:tcPr>
            <w:tcW w:w="5415" w:type="dxa"/>
          </w:tcPr>
          <w:p w:rsidR="00735233" w:rsidRPr="00055FFD" w:rsidRDefault="00735233" w:rsidP="00A632CB">
            <w:pPr>
              <w:ind w:left="301"/>
              <w:rPr>
                <w:rFonts w:ascii="Times New Roman" w:eastAsia="Calibri" w:hAnsi="Times New Roman"/>
                <w:iCs/>
                <w:lang w:eastAsia="en-US" w:bidi="en-US"/>
              </w:rPr>
            </w:pPr>
            <w:r w:rsidRPr="00055FFD">
              <w:rPr>
                <w:rFonts w:ascii="Times New Roman" w:eastAsia="Calibri" w:hAnsi="Times New Roman"/>
                <w:iCs/>
                <w:lang w:eastAsia="en-US" w:bidi="en-US"/>
              </w:rPr>
              <w:t>для полива</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45 м3/сут</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1.3</w:t>
            </w:r>
          </w:p>
        </w:tc>
        <w:tc>
          <w:tcPr>
            <w:tcW w:w="5415" w:type="dxa"/>
          </w:tcPr>
          <w:p w:rsidR="00735233" w:rsidRPr="00055FFD" w:rsidRDefault="00735233" w:rsidP="00A632CB">
            <w:pPr>
              <w:ind w:left="301"/>
              <w:rPr>
                <w:rFonts w:ascii="Times New Roman" w:eastAsia="Calibri" w:hAnsi="Times New Roman"/>
                <w:iCs/>
                <w:lang w:eastAsia="en-US" w:bidi="en-US"/>
              </w:rPr>
            </w:pPr>
            <w:r w:rsidRPr="00055FFD">
              <w:rPr>
                <w:rFonts w:ascii="Times New Roman" w:eastAsia="Calibri" w:hAnsi="Times New Roman"/>
                <w:iCs/>
                <w:lang w:eastAsia="en-US" w:bidi="en-US"/>
              </w:rPr>
              <w:t>производственные и жилищно-коммунальные нужды</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82 м3/сут</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2</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Доля жителей, обеспеченных централизованным водоснабжением</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95 %</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3</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Количество скважин, их местоположение</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2 ед.</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4</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Загруженность скважин</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100 %</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5</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Изношенность водозаборных сооружений</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70 %</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6</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Производительность водозаборных сооружений</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102,4 м3/сут</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7</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Количество водозаборных колонок</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 xml:space="preserve">0 </w:t>
            </w:r>
            <w:proofErr w:type="spellStart"/>
            <w:proofErr w:type="gramStart"/>
            <w:r w:rsidRPr="00055FFD">
              <w:rPr>
                <w:rFonts w:ascii="Times New Roman" w:eastAsia="Calibri" w:hAnsi="Times New Roman"/>
                <w:iCs/>
                <w:lang w:eastAsia="en-US" w:bidi="en-US"/>
              </w:rPr>
              <w:t>ед</w:t>
            </w:r>
            <w:proofErr w:type="spellEnd"/>
            <w:proofErr w:type="gramEnd"/>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8</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Протяженность водопроводных сетей</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9,8 км</w:t>
            </w:r>
          </w:p>
        </w:tc>
      </w:tr>
      <w:tr w:rsidR="00735233" w:rsidRPr="00055FFD" w:rsidTr="000A67F4">
        <w:trPr>
          <w:trHeight w:val="251"/>
        </w:trPr>
        <w:tc>
          <w:tcPr>
            <w:tcW w:w="568" w:type="dxa"/>
            <w:shd w:val="clear" w:color="auto" w:fill="auto"/>
          </w:tcPr>
          <w:p w:rsidR="00735233" w:rsidRPr="00055FFD" w:rsidRDefault="00735233" w:rsidP="00A632CB">
            <w:pPr>
              <w:jc w:val="center"/>
              <w:rPr>
                <w:rFonts w:ascii="Times New Roman" w:eastAsia="Calibri" w:hAnsi="Times New Roman"/>
                <w:b/>
                <w:i/>
                <w:iCs/>
                <w:lang w:eastAsia="en-US" w:bidi="en-US"/>
              </w:rPr>
            </w:pPr>
            <w:r w:rsidRPr="00055FFD">
              <w:rPr>
                <w:rFonts w:ascii="Times New Roman" w:eastAsia="Calibri" w:hAnsi="Times New Roman"/>
                <w:b/>
                <w:i/>
                <w:iCs/>
                <w:lang w:eastAsia="en-US" w:bidi="en-US"/>
              </w:rPr>
              <w:t>9</w:t>
            </w:r>
          </w:p>
        </w:tc>
        <w:tc>
          <w:tcPr>
            <w:tcW w:w="5415"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Перспектива развития водопроводных сетей</w:t>
            </w:r>
          </w:p>
        </w:tc>
        <w:tc>
          <w:tcPr>
            <w:tcW w:w="3438" w:type="dxa"/>
          </w:tcPr>
          <w:p w:rsidR="00735233" w:rsidRPr="00055FFD" w:rsidRDefault="00735233" w:rsidP="00A632CB">
            <w:pPr>
              <w:rPr>
                <w:rFonts w:ascii="Times New Roman" w:eastAsia="Calibri" w:hAnsi="Times New Roman"/>
                <w:iCs/>
                <w:lang w:eastAsia="en-US" w:bidi="en-US"/>
              </w:rPr>
            </w:pPr>
            <w:r w:rsidRPr="00055FFD">
              <w:rPr>
                <w:rFonts w:ascii="Times New Roman" w:eastAsia="Calibri" w:hAnsi="Times New Roman"/>
                <w:iCs/>
                <w:lang w:eastAsia="en-US" w:bidi="en-US"/>
              </w:rPr>
              <w:t>2,5 км</w:t>
            </w:r>
          </w:p>
        </w:tc>
      </w:tr>
    </w:tbl>
    <w:p w:rsidR="00B77720" w:rsidRPr="0099594E" w:rsidRDefault="00B77720" w:rsidP="00A632CB">
      <w:pPr>
        <w:pStyle w:val="a9"/>
        <w:jc w:val="right"/>
        <w:rPr>
          <w:sz w:val="28"/>
          <w:szCs w:val="28"/>
          <w:highlight w:val="green"/>
        </w:rPr>
      </w:pPr>
    </w:p>
    <w:p w:rsidR="00B77720" w:rsidRPr="00D0697B" w:rsidRDefault="00B77720" w:rsidP="00A632CB">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A632CB">
      <w:pPr>
        <w:pStyle w:val="a9"/>
        <w:rPr>
          <w:sz w:val="28"/>
          <w:szCs w:val="28"/>
          <w:lang w:val="ru-RU"/>
        </w:rPr>
      </w:pPr>
      <w:r w:rsidRPr="0099594E">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7720" w:rsidRPr="0099594E" w:rsidRDefault="00B77720" w:rsidP="00A632CB">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A632CB">
      <w:pPr>
        <w:pStyle w:val="a9"/>
        <w:rPr>
          <w:sz w:val="28"/>
          <w:szCs w:val="28"/>
          <w:lang w:val="ru-RU"/>
        </w:rPr>
      </w:pPr>
      <w:r w:rsidRPr="0099594E">
        <w:rPr>
          <w:sz w:val="28"/>
          <w:szCs w:val="28"/>
        </w:rPr>
        <w:lastRenderedPageBreak/>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A632CB">
      <w:pPr>
        <w:pStyle w:val="a9"/>
        <w:rPr>
          <w:sz w:val="28"/>
          <w:szCs w:val="28"/>
          <w:lang w:val="ru-RU"/>
        </w:rPr>
      </w:pPr>
    </w:p>
    <w:p w:rsidR="00B77720" w:rsidRPr="0099594E" w:rsidRDefault="0099594E" w:rsidP="00A632CB">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A632CB">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r w:rsidR="00735233">
        <w:rPr>
          <w:rFonts w:eastAsia="Arial"/>
          <w:sz w:val="28"/>
          <w:szCs w:val="28"/>
          <w:lang w:val="ru-RU"/>
        </w:rPr>
        <w:t>Новоярковский</w:t>
      </w:r>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A632CB">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A632CB">
      <w:pPr>
        <w:pStyle w:val="a9"/>
        <w:rPr>
          <w:sz w:val="28"/>
          <w:szCs w:val="28"/>
          <w:lang w:val="ru-RU"/>
        </w:rPr>
      </w:pPr>
    </w:p>
    <w:p w:rsidR="00B77720" w:rsidRPr="0099594E" w:rsidRDefault="0099594E" w:rsidP="00A632CB">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81330F" w:rsidRDefault="00B77720" w:rsidP="00A632CB">
      <w:pPr>
        <w:pStyle w:val="a9"/>
        <w:rPr>
          <w:sz w:val="28"/>
          <w:szCs w:val="28"/>
          <w:lang w:val="ru-RU"/>
        </w:rPr>
      </w:pPr>
      <w:r w:rsidRPr="0099594E">
        <w:rPr>
          <w:sz w:val="28"/>
          <w:szCs w:val="28"/>
          <w:lang w:val="ru-RU"/>
        </w:rPr>
        <w:t xml:space="preserve">В настоявшее время МО </w:t>
      </w:r>
      <w:r w:rsidR="00735233">
        <w:rPr>
          <w:rFonts w:eastAsia="Arial"/>
          <w:sz w:val="28"/>
          <w:szCs w:val="28"/>
          <w:lang w:val="ru-RU"/>
        </w:rPr>
        <w:t>Новоярковский</w:t>
      </w:r>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F6061B" w:rsidRPr="0099594E" w:rsidRDefault="00F6061B" w:rsidP="00A632CB">
      <w:pPr>
        <w:pStyle w:val="a9"/>
        <w:rPr>
          <w:sz w:val="28"/>
          <w:szCs w:val="28"/>
          <w:lang w:val="ru-RU"/>
        </w:rPr>
      </w:pPr>
    </w:p>
    <w:p w:rsidR="00D0697B" w:rsidRPr="00D0697B" w:rsidRDefault="0099594E" w:rsidP="00A632CB">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Default="00B77720" w:rsidP="00A632CB">
      <w:pPr>
        <w:ind w:firstLine="567"/>
        <w:jc w:val="both"/>
        <w:rPr>
          <w:rFonts w:ascii="Times New Roman" w:hAnsi="Times New Roman" w:cs="Times New Roman"/>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812229" w:rsidRPr="0099594E" w:rsidRDefault="00812229" w:rsidP="00A632CB">
      <w:pPr>
        <w:jc w:val="both"/>
        <w:rPr>
          <w:rFonts w:ascii="Times New Roman" w:hAnsi="Times New Roman" w:cs="Times New Roman"/>
          <w:sz w:val="28"/>
          <w:szCs w:val="28"/>
        </w:rPr>
      </w:pPr>
    </w:p>
    <w:p w:rsidR="00B77720" w:rsidRPr="00D0697B" w:rsidRDefault="0099594E" w:rsidP="00A632CB">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A632CB">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Рыбинская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Новоярковская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Корниловская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2х3,2</w:t>
            </w:r>
          </w:p>
        </w:tc>
      </w:tr>
    </w:tbl>
    <w:p w:rsidR="00812229" w:rsidRDefault="00812229" w:rsidP="00A632CB">
      <w:pPr>
        <w:pStyle w:val="a9"/>
        <w:ind w:firstLine="567"/>
        <w:rPr>
          <w:sz w:val="28"/>
          <w:szCs w:val="28"/>
          <w:lang w:val="ru-RU"/>
        </w:rPr>
      </w:pPr>
    </w:p>
    <w:p w:rsidR="00B77720" w:rsidRPr="0099594E" w:rsidRDefault="00B77720" w:rsidP="00A632CB">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A632CB">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F6061B" w:rsidRPr="0099594E" w:rsidRDefault="00B77720" w:rsidP="00A632CB">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B77720" w:rsidRPr="00D0697B" w:rsidRDefault="00B77720" w:rsidP="00A632CB">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A632CB">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Потребительские подстанции, ТП 10/0,4; шт</w:t>
            </w:r>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A632CB">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lastRenderedPageBreak/>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Верх-Аллакский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Гоноховский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Корниловский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Новоярковский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Плотниковский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Попереченский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Рыбинский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Столбовский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Телеутский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A632CB">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A632CB">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A632CB">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A632CB">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A632CB">
      <w:pPr>
        <w:rPr>
          <w:rFonts w:ascii="Times New Roman" w:hAnsi="Times New Roman" w:cs="Times New Roman"/>
          <w:sz w:val="28"/>
          <w:szCs w:val="28"/>
          <w:lang w:bidi="ar-SA"/>
        </w:rPr>
      </w:pPr>
    </w:p>
    <w:p w:rsidR="00B42D73" w:rsidRDefault="000863BB" w:rsidP="00A632CB">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A632CB">
      <w:pPr>
        <w:pStyle w:val="a9"/>
        <w:rPr>
          <w:sz w:val="28"/>
          <w:szCs w:val="28"/>
          <w:lang w:val="ru-RU"/>
        </w:rPr>
      </w:pPr>
      <w:r w:rsidRPr="00D0697B">
        <w:rPr>
          <w:sz w:val="28"/>
          <w:szCs w:val="28"/>
          <w:lang w:val="ru-RU"/>
        </w:rPr>
        <w:t>Большим и проблематичным вопросом</w:t>
      </w:r>
      <w:r w:rsidR="00F6061B">
        <w:rPr>
          <w:sz w:val="28"/>
          <w:szCs w:val="28"/>
          <w:lang w:val="ru-RU"/>
        </w:rPr>
        <w:t>,</w:t>
      </w:r>
      <w:r w:rsidRPr="00D0697B">
        <w:rPr>
          <w:sz w:val="28"/>
          <w:szCs w:val="28"/>
          <w:lang w:val="ru-RU"/>
        </w:rPr>
        <w:t xml:space="preserve"> на протяжении целого ряда лет</w:t>
      </w:r>
      <w:r w:rsidR="00F6061B">
        <w:rPr>
          <w:sz w:val="28"/>
          <w:szCs w:val="28"/>
          <w:lang w:val="ru-RU"/>
        </w:rPr>
        <w:t>,</w:t>
      </w:r>
      <w:r w:rsidRPr="00D0697B">
        <w:rPr>
          <w:sz w:val="28"/>
          <w:szCs w:val="28"/>
          <w:lang w:val="ru-RU"/>
        </w:rPr>
        <w:t xml:space="preserve"> являлась уборка и вывоз хозяйственного мусора и твердых коммунальных отходов (далее - ТКО).</w:t>
      </w:r>
    </w:p>
    <w:p w:rsidR="00F6061B" w:rsidRDefault="00850B87" w:rsidP="00A632CB">
      <w:pPr>
        <w:pStyle w:val="a9"/>
        <w:rPr>
          <w:sz w:val="28"/>
          <w:szCs w:val="28"/>
          <w:lang w:val="ru-RU"/>
        </w:rPr>
      </w:pPr>
      <w:r w:rsidRPr="00D0697B">
        <w:rPr>
          <w:sz w:val="28"/>
          <w:szCs w:val="28"/>
          <w:lang w:val="ru-RU"/>
        </w:rPr>
        <w:t>В</w:t>
      </w:r>
      <w:r w:rsidR="00F6061B">
        <w:rPr>
          <w:sz w:val="28"/>
          <w:szCs w:val="28"/>
          <w:lang w:val="ru-RU"/>
        </w:rPr>
        <w:t xml:space="preserve"> </w:t>
      </w:r>
      <w:r w:rsidRPr="00D0697B">
        <w:rPr>
          <w:sz w:val="28"/>
          <w:szCs w:val="28"/>
          <w:lang w:val="ru-RU"/>
        </w:rPr>
        <w:t xml:space="preserve"> настоящее </w:t>
      </w:r>
      <w:r w:rsidR="00F6061B">
        <w:rPr>
          <w:sz w:val="28"/>
          <w:szCs w:val="28"/>
          <w:lang w:val="ru-RU"/>
        </w:rPr>
        <w:t xml:space="preserve"> </w:t>
      </w:r>
      <w:r w:rsidRPr="00D0697B">
        <w:rPr>
          <w:sz w:val="28"/>
          <w:szCs w:val="28"/>
          <w:lang w:val="ru-RU"/>
        </w:rPr>
        <w:t>время</w:t>
      </w:r>
      <w:r w:rsidR="00F6061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сбор</w:t>
      </w:r>
      <w:r w:rsidR="00F6061B">
        <w:rPr>
          <w:sz w:val="28"/>
          <w:szCs w:val="28"/>
          <w:lang w:val="ru-RU"/>
        </w:rPr>
        <w:t xml:space="preserve"> </w:t>
      </w:r>
      <w:r w:rsidRPr="00D0697B">
        <w:rPr>
          <w:sz w:val="28"/>
          <w:szCs w:val="28"/>
          <w:lang w:val="ru-RU"/>
        </w:rPr>
        <w:t xml:space="preserve"> ТКО</w:t>
      </w:r>
      <w:r w:rsidR="00D0697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 xml:space="preserve">с </w:t>
      </w:r>
      <w:r w:rsidR="00F6061B">
        <w:rPr>
          <w:sz w:val="28"/>
          <w:szCs w:val="28"/>
          <w:lang w:val="ru-RU"/>
        </w:rPr>
        <w:t xml:space="preserve"> </w:t>
      </w:r>
      <w:r w:rsidRPr="00D0697B">
        <w:rPr>
          <w:sz w:val="28"/>
          <w:szCs w:val="28"/>
          <w:lang w:val="ru-RU"/>
        </w:rPr>
        <w:t xml:space="preserve">последующим </w:t>
      </w:r>
      <w:r w:rsidR="00F6061B">
        <w:rPr>
          <w:sz w:val="28"/>
          <w:szCs w:val="28"/>
          <w:lang w:val="ru-RU"/>
        </w:rPr>
        <w:t xml:space="preserve"> </w:t>
      </w:r>
      <w:r w:rsidRPr="00D0697B">
        <w:rPr>
          <w:sz w:val="28"/>
          <w:szCs w:val="28"/>
          <w:lang w:val="ru-RU"/>
        </w:rPr>
        <w:t xml:space="preserve">вывозом </w:t>
      </w:r>
      <w:r w:rsidR="00F6061B">
        <w:rPr>
          <w:sz w:val="28"/>
          <w:szCs w:val="28"/>
          <w:lang w:val="ru-RU"/>
        </w:rPr>
        <w:t xml:space="preserve"> </w:t>
      </w:r>
      <w:r w:rsidRPr="00D0697B">
        <w:rPr>
          <w:sz w:val="28"/>
          <w:szCs w:val="28"/>
          <w:lang w:val="ru-RU"/>
        </w:rPr>
        <w:t xml:space="preserve">на </w:t>
      </w:r>
      <w:r w:rsidR="00F6061B">
        <w:rPr>
          <w:sz w:val="28"/>
          <w:szCs w:val="28"/>
          <w:lang w:val="ru-RU"/>
        </w:rPr>
        <w:t xml:space="preserve">  </w:t>
      </w:r>
      <w:r w:rsidRPr="00D0697B">
        <w:rPr>
          <w:sz w:val="28"/>
          <w:szCs w:val="28"/>
          <w:lang w:val="ru-RU"/>
        </w:rPr>
        <w:t xml:space="preserve">полигон </w:t>
      </w:r>
      <w:r w:rsidR="00F6061B">
        <w:rPr>
          <w:sz w:val="28"/>
          <w:szCs w:val="28"/>
          <w:lang w:val="ru-RU"/>
        </w:rPr>
        <w:t xml:space="preserve">  </w:t>
      </w:r>
      <w:proofErr w:type="gramStart"/>
      <w:r w:rsidRPr="00D0697B">
        <w:rPr>
          <w:sz w:val="28"/>
          <w:szCs w:val="28"/>
          <w:lang w:val="ru-RU"/>
        </w:rPr>
        <w:t>в</w:t>
      </w:r>
      <w:proofErr w:type="gramEnd"/>
      <w:r w:rsidRPr="00D0697B">
        <w:rPr>
          <w:sz w:val="28"/>
          <w:szCs w:val="28"/>
          <w:lang w:val="ru-RU"/>
        </w:rPr>
        <w:t xml:space="preserve"> </w:t>
      </w:r>
    </w:p>
    <w:p w:rsidR="00850B87" w:rsidRPr="00A21120" w:rsidRDefault="000863BB" w:rsidP="00A632CB">
      <w:pPr>
        <w:pStyle w:val="a9"/>
        <w:ind w:firstLine="0"/>
        <w:rPr>
          <w:sz w:val="28"/>
          <w:szCs w:val="28"/>
          <w:lang w:val="ru-RU"/>
        </w:rPr>
      </w:pPr>
      <w:r w:rsidRPr="00D0697B">
        <w:rPr>
          <w:sz w:val="28"/>
          <w:szCs w:val="28"/>
          <w:lang w:val="ru-RU"/>
        </w:rPr>
        <w:t>г</w:t>
      </w:r>
      <w:r w:rsidR="00850B87" w:rsidRPr="00D0697B">
        <w:rPr>
          <w:sz w:val="28"/>
          <w:szCs w:val="28"/>
          <w:lang w:val="ru-RU"/>
        </w:rPr>
        <w:t xml:space="preserve">. </w:t>
      </w:r>
      <w:r w:rsidRPr="00D0697B">
        <w:rPr>
          <w:sz w:val="28"/>
          <w:szCs w:val="28"/>
          <w:lang w:val="ru-RU"/>
        </w:rPr>
        <w:t>Камень-на-Оби</w:t>
      </w:r>
      <w:r w:rsidR="00850B87" w:rsidRPr="00D0697B">
        <w:rPr>
          <w:sz w:val="28"/>
          <w:szCs w:val="28"/>
          <w:lang w:val="ru-RU"/>
        </w:rPr>
        <w:t xml:space="preserve"> осуществляет ООО «</w:t>
      </w:r>
      <w:r w:rsidR="006402C6" w:rsidRPr="00D0697B">
        <w:rPr>
          <w:sz w:val="28"/>
          <w:szCs w:val="28"/>
          <w:lang w:val="ru-RU"/>
        </w:rPr>
        <w:t>Ли</w:t>
      </w:r>
      <w:r w:rsidRPr="00D0697B">
        <w:rPr>
          <w:sz w:val="28"/>
          <w:szCs w:val="28"/>
          <w:lang w:val="ru-RU"/>
        </w:rPr>
        <w:t>нет</w:t>
      </w:r>
      <w:r w:rsidR="006402C6" w:rsidRPr="00D0697B">
        <w:rPr>
          <w:sz w:val="28"/>
          <w:szCs w:val="28"/>
          <w:lang w:val="ru-RU"/>
        </w:rPr>
        <w:t>т</w:t>
      </w:r>
      <w:r w:rsidR="00850B87" w:rsidRPr="00D0697B">
        <w:rPr>
          <w:sz w:val="28"/>
          <w:szCs w:val="28"/>
          <w:lang w:val="ru-RU"/>
        </w:rPr>
        <w:t xml:space="preserve">». </w:t>
      </w:r>
      <w:r w:rsidR="00850B87" w:rsidRPr="00A21120">
        <w:rPr>
          <w:sz w:val="28"/>
          <w:szCs w:val="28"/>
          <w:lang w:val="ru-RU"/>
        </w:rPr>
        <w:t>Контейнерные площадки для сбора ТКО</w:t>
      </w:r>
      <w:r w:rsidR="00D0697B">
        <w:rPr>
          <w:sz w:val="28"/>
          <w:szCs w:val="28"/>
          <w:lang w:val="ru-RU"/>
        </w:rPr>
        <w:t>,</w:t>
      </w:r>
      <w:r w:rsidR="00850B87" w:rsidRPr="00A21120">
        <w:rPr>
          <w:sz w:val="28"/>
          <w:szCs w:val="28"/>
          <w:lang w:val="ru-RU"/>
        </w:rPr>
        <w:t xml:space="preserve"> отсутствуют.</w:t>
      </w:r>
    </w:p>
    <w:p w:rsidR="00850B87" w:rsidRPr="00A21120" w:rsidRDefault="00850B87" w:rsidP="00A632CB">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A632CB">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A632CB">
      <w:pPr>
        <w:pStyle w:val="a9"/>
        <w:numPr>
          <w:ilvl w:val="0"/>
          <w:numId w:val="43"/>
        </w:numPr>
        <w:ind w:left="0" w:firstLine="709"/>
        <w:rPr>
          <w:sz w:val="28"/>
          <w:szCs w:val="28"/>
          <w:lang w:val="ru-RU"/>
        </w:rPr>
      </w:pPr>
      <w:r w:rsidRPr="00A21120">
        <w:rPr>
          <w:sz w:val="28"/>
          <w:szCs w:val="28"/>
          <w:lang w:val="ru-RU"/>
        </w:rPr>
        <w:t>необходима организация контейнерных площадок во всех населенных пунктах;</w:t>
      </w:r>
    </w:p>
    <w:p w:rsidR="00850B87" w:rsidRPr="00A21120" w:rsidRDefault="00850B87" w:rsidP="00A632CB">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A632CB">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A632CB">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A632CB">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w:t>
      </w:r>
      <w:r w:rsidR="00A632CB">
        <w:rPr>
          <w:b/>
          <w:sz w:val="28"/>
          <w:szCs w:val="28"/>
          <w:lang w:val="ru-RU"/>
        </w:rPr>
        <w:t>иод действия генерального плана</w:t>
      </w:r>
    </w:p>
    <w:p w:rsidR="004F6903" w:rsidRPr="00D245AE" w:rsidRDefault="004F6903" w:rsidP="00A632CB">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A632CB">
      <w:pPr>
        <w:pStyle w:val="a9"/>
        <w:rPr>
          <w:sz w:val="28"/>
          <w:szCs w:val="28"/>
          <w:lang w:val="ru-RU"/>
        </w:rPr>
      </w:pPr>
      <w:r w:rsidRPr="00D245AE">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D245AE" w:rsidRDefault="004F6903" w:rsidP="00A632CB">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A632CB">
      <w:pPr>
        <w:pStyle w:val="a9"/>
        <w:rPr>
          <w:sz w:val="28"/>
          <w:szCs w:val="28"/>
          <w:lang w:val="ru-RU"/>
        </w:rPr>
      </w:pPr>
      <w:r w:rsidRPr="00D245AE">
        <w:rPr>
          <w:sz w:val="28"/>
          <w:szCs w:val="28"/>
          <w:lang w:val="ru-RU"/>
        </w:rPr>
        <w:lastRenderedPageBreak/>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A632CB">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A632CB">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A632CB">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r w:rsidR="00424216">
        <w:rPr>
          <w:rFonts w:eastAsia="Arial"/>
          <w:sz w:val="28"/>
          <w:szCs w:val="28"/>
          <w:lang w:val="ru-RU"/>
        </w:rPr>
        <w:t>Новоярковский</w:t>
      </w:r>
      <w:r w:rsidRPr="00672ECE">
        <w:rPr>
          <w:b/>
          <w:sz w:val="28"/>
          <w:szCs w:val="28"/>
          <w:lang w:val="ru-RU"/>
        </w:rPr>
        <w:t xml:space="preserve"> </w:t>
      </w:r>
      <w:r w:rsidR="00424216">
        <w:rPr>
          <w:sz w:val="28"/>
          <w:szCs w:val="28"/>
          <w:lang w:val="ru-RU"/>
        </w:rPr>
        <w:t>сельсовет 22</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A632CB">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A632CB">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A632CB">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r w:rsidR="00424216">
        <w:rPr>
          <w:rFonts w:eastAsia="Arial"/>
          <w:sz w:val="28"/>
          <w:szCs w:val="28"/>
          <w:lang w:val="ru-RU"/>
        </w:rPr>
        <w:t>Новоярковский</w:t>
      </w:r>
      <w:r w:rsidR="00941586" w:rsidRPr="00672ECE">
        <w:rPr>
          <w:sz w:val="28"/>
          <w:szCs w:val="28"/>
          <w:lang w:val="ru-RU"/>
        </w:rPr>
        <w:t xml:space="preserve"> </w:t>
      </w:r>
      <w:r w:rsidRPr="00672ECE">
        <w:rPr>
          <w:sz w:val="28"/>
          <w:szCs w:val="28"/>
          <w:lang w:val="ru-RU"/>
        </w:rPr>
        <w:t>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w:t>
      </w:r>
      <w:r w:rsidR="00F92AA9">
        <w:rPr>
          <w:sz w:val="28"/>
          <w:szCs w:val="28"/>
          <w:lang w:val="ru-RU"/>
        </w:rPr>
        <w:t xml:space="preserve">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A632CB">
      <w:pPr>
        <w:pStyle w:val="a9"/>
        <w:rPr>
          <w:sz w:val="28"/>
          <w:szCs w:val="28"/>
          <w:lang w:val="ru-RU"/>
        </w:rPr>
      </w:pPr>
      <w:r w:rsidRPr="00672ECE">
        <w:rPr>
          <w:sz w:val="28"/>
          <w:szCs w:val="28"/>
          <w:lang w:val="ru-RU"/>
        </w:rPr>
        <w:t>При прогнозируемом количе</w:t>
      </w:r>
      <w:r w:rsidR="00CE2CD1">
        <w:rPr>
          <w:sz w:val="28"/>
          <w:szCs w:val="28"/>
          <w:lang w:val="ru-RU"/>
        </w:rPr>
        <w:t>стве населения в поселении (</w:t>
      </w:r>
      <w:r w:rsidR="00424216">
        <w:rPr>
          <w:sz w:val="28"/>
          <w:szCs w:val="28"/>
          <w:lang w:val="ru-RU"/>
        </w:rPr>
        <w:t>1369</w:t>
      </w:r>
      <w:r w:rsidR="00F92AA9">
        <w:rPr>
          <w:sz w:val="28"/>
          <w:szCs w:val="28"/>
          <w:lang w:val="ru-RU"/>
        </w:rPr>
        <w:t xml:space="preserve"> чел. на 1 очередь 2025 г. и </w:t>
      </w:r>
      <w:r w:rsidR="00424216">
        <w:rPr>
          <w:sz w:val="28"/>
          <w:szCs w:val="28"/>
          <w:lang w:val="ru-RU"/>
        </w:rPr>
        <w:t>1536</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424216">
        <w:rPr>
          <w:sz w:val="28"/>
          <w:szCs w:val="28"/>
          <w:lang w:val="ru-RU"/>
        </w:rPr>
        <w:t>33792</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424216">
        <w:rPr>
          <w:sz w:val="28"/>
          <w:szCs w:val="28"/>
          <w:lang w:val="ru-RU"/>
        </w:rPr>
        <w:t>28100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424216">
        <w:rPr>
          <w:sz w:val="28"/>
          <w:szCs w:val="28"/>
          <w:lang w:val="ru-RU"/>
        </w:rPr>
        <w:t>в год 297,6</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A632CB">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4F6903" w:rsidRPr="00D245AE" w:rsidRDefault="004F6903" w:rsidP="00A632CB">
      <w:pPr>
        <w:pStyle w:val="a9"/>
        <w:jc w:val="right"/>
        <w:outlineLvl w:val="0"/>
        <w:rPr>
          <w:b/>
          <w:i/>
          <w:lang w:val="ru-RU"/>
        </w:rPr>
      </w:pPr>
      <w:r w:rsidRPr="00D245AE">
        <w:rPr>
          <w:b/>
          <w:i/>
          <w:lang w:val="ru-RU"/>
        </w:rPr>
        <w:t>Таблица 3.1</w:t>
      </w:r>
    </w:p>
    <w:p w:rsidR="004F6903" w:rsidRPr="00423C47" w:rsidRDefault="004F6903" w:rsidP="00A632CB">
      <w:pPr>
        <w:pStyle w:val="a9"/>
        <w:ind w:firstLine="0"/>
        <w:jc w:val="right"/>
        <w:rPr>
          <w:b/>
          <w:i/>
          <w:lang w:val="ru-RU"/>
        </w:rPr>
      </w:pPr>
      <w:r w:rsidRPr="00423C47">
        <w:rPr>
          <w:b/>
          <w:i/>
          <w:lang w:val="ru-RU"/>
        </w:rPr>
        <w:t xml:space="preserve">Планируемое увеличение жилого фонда МО </w:t>
      </w:r>
      <w:r w:rsidR="00424216">
        <w:rPr>
          <w:rFonts w:eastAsia="Arial"/>
          <w:b/>
          <w:i/>
          <w:lang w:val="ru-RU"/>
        </w:rPr>
        <w:t>Новоярковский</w:t>
      </w:r>
      <w:r w:rsidR="0090474C">
        <w:rPr>
          <w:rFonts w:eastAsia="Arial"/>
          <w:b/>
          <w:i/>
          <w:lang w:val="ru-RU"/>
        </w:rPr>
        <w:t xml:space="preserve">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A632CB">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A632CB">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A632CB">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A632CB">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A632CB">
            <w:pPr>
              <w:rPr>
                <w:rFonts w:ascii="Times New Roman" w:hAnsi="Times New Roman"/>
                <w:b/>
                <w:bCs/>
                <w:i/>
                <w:iCs/>
              </w:rPr>
            </w:pPr>
            <w:r w:rsidRPr="00423C47">
              <w:rPr>
                <w:rFonts w:ascii="Times New Roman" w:hAnsi="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A632CB">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202</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2018</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A632CB">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A632CB">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245</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3674</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A632CB">
            <w:pPr>
              <w:rPr>
                <w:rFonts w:ascii="Times New Roman" w:hAnsi="Times New Roman"/>
                <w:b/>
                <w:bCs/>
                <w:i/>
                <w:iCs/>
              </w:rPr>
            </w:pPr>
            <w:r w:rsidRPr="00423C47">
              <w:rPr>
                <w:rFonts w:ascii="Times New Roman" w:hAnsi="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A632CB">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228</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A632CB">
            <w:pPr>
              <w:jc w:val="center"/>
              <w:rPr>
                <w:rFonts w:ascii="Times New Roman" w:hAnsi="Times New Roman"/>
              </w:rPr>
            </w:pPr>
            <w:r>
              <w:rPr>
                <w:rFonts w:ascii="Times New Roman" w:hAnsi="Times New Roman"/>
              </w:rPr>
              <w:t>5692</w:t>
            </w:r>
          </w:p>
        </w:tc>
      </w:tr>
    </w:tbl>
    <w:p w:rsidR="007B4487" w:rsidRDefault="007B4487" w:rsidP="00A632CB">
      <w:pPr>
        <w:pStyle w:val="a9"/>
        <w:rPr>
          <w:sz w:val="28"/>
          <w:szCs w:val="28"/>
          <w:lang w:val="ru-RU"/>
        </w:rPr>
      </w:pPr>
    </w:p>
    <w:p w:rsidR="004F6903" w:rsidRPr="00423C47" w:rsidRDefault="004F6903" w:rsidP="00A632CB">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A632CB">
      <w:pPr>
        <w:pStyle w:val="a9"/>
        <w:rPr>
          <w:sz w:val="28"/>
          <w:szCs w:val="28"/>
          <w:lang w:val="ru-RU"/>
        </w:rPr>
      </w:pPr>
      <w:r w:rsidRPr="00423C47">
        <w:rPr>
          <w:sz w:val="28"/>
          <w:szCs w:val="28"/>
          <w:lang w:val="ru-RU"/>
        </w:rPr>
        <w:lastRenderedPageBreak/>
        <w:t>наращивание имеющихся мощностей строительных организаций и создание новых в условиях;</w:t>
      </w:r>
    </w:p>
    <w:p w:rsidR="004F6903" w:rsidRPr="00423C47" w:rsidRDefault="004F6903" w:rsidP="00A632CB">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A632CB">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A632CB">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A632CB">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A632CB">
      <w:pPr>
        <w:pStyle w:val="a9"/>
        <w:rPr>
          <w:sz w:val="28"/>
          <w:szCs w:val="28"/>
          <w:lang w:val="ru-RU"/>
        </w:rPr>
      </w:pPr>
    </w:p>
    <w:p w:rsidR="004F6903" w:rsidRPr="0090474C" w:rsidRDefault="004F6903" w:rsidP="00A632CB">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A632CB">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A632CB">
      <w:pPr>
        <w:pStyle w:val="a9"/>
        <w:rPr>
          <w:sz w:val="28"/>
          <w:szCs w:val="28"/>
          <w:lang w:val="ru-RU"/>
        </w:rPr>
      </w:pPr>
    </w:p>
    <w:p w:rsidR="00B42D73" w:rsidRDefault="00A62CDC" w:rsidP="00A632CB">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A632CB">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A632CB">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A632CB">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A632CB">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A632CB">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A632CB">
      <w:pPr>
        <w:pStyle w:val="a9"/>
        <w:rPr>
          <w:sz w:val="28"/>
          <w:szCs w:val="28"/>
          <w:lang w:val="ru-RU"/>
        </w:rPr>
      </w:pPr>
      <w:r w:rsidRPr="00A40BFD">
        <w:rPr>
          <w:sz w:val="28"/>
          <w:szCs w:val="28"/>
          <w:lang w:val="ru-RU"/>
        </w:rPr>
        <w:lastRenderedPageBreak/>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A632CB">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A632CB">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A632CB">
      <w:pPr>
        <w:pStyle w:val="a9"/>
        <w:rPr>
          <w:sz w:val="28"/>
          <w:szCs w:val="28"/>
          <w:lang w:val="ru-RU"/>
        </w:rPr>
      </w:pPr>
      <w:r w:rsidRPr="00A40BFD">
        <w:rPr>
          <w:sz w:val="28"/>
          <w:szCs w:val="28"/>
          <w:lang w:val="ru-RU"/>
        </w:rPr>
        <w:t xml:space="preserve">Расходы воды для нужд наружного пожаротушения МО </w:t>
      </w:r>
      <w:r w:rsidR="006D75B1">
        <w:rPr>
          <w:rFonts w:eastAsia="Arial"/>
          <w:sz w:val="28"/>
          <w:szCs w:val="28"/>
          <w:lang w:val="ru-RU"/>
        </w:rPr>
        <w:t>Новоярковский</w:t>
      </w:r>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A632CB">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A632CB">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A632CB">
      <w:pPr>
        <w:pStyle w:val="a9"/>
        <w:jc w:val="right"/>
        <w:outlineLvl w:val="0"/>
        <w:rPr>
          <w:b/>
          <w:i/>
          <w:lang w:val="ru-RU"/>
        </w:rPr>
      </w:pPr>
      <w:r>
        <w:rPr>
          <w:b/>
          <w:i/>
          <w:lang w:val="ru-RU"/>
        </w:rPr>
        <w:t>Таблица 3.</w:t>
      </w:r>
      <w:r w:rsidR="009B6217">
        <w:rPr>
          <w:b/>
          <w:i/>
          <w:lang w:val="ru-RU"/>
        </w:rPr>
        <w:t>1</w:t>
      </w:r>
    </w:p>
    <w:p w:rsidR="00A62CDC" w:rsidRPr="00A62CDC" w:rsidRDefault="00A62CDC" w:rsidP="00A632CB">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2199"/>
        <w:gridCol w:w="2204"/>
        <w:gridCol w:w="2550"/>
      </w:tblGrid>
      <w:tr w:rsidR="00A62CDC" w:rsidRPr="00A40BFD" w:rsidTr="00F92AA9">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F92AA9">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A632CB">
            <w:pPr>
              <w:jc w:val="center"/>
              <w:rPr>
                <w:rFonts w:ascii="Times New Roman" w:hAnsi="Times New Roman"/>
                <w:b/>
                <w:bCs/>
                <w:i/>
                <w:iCs/>
              </w:rPr>
            </w:pP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r>
      <w:tr w:rsidR="00A62CDC" w:rsidRPr="00A40BFD" w:rsidTr="00F92AA9">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196,61</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245,76</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294,91</w:t>
            </w:r>
          </w:p>
        </w:tc>
      </w:tr>
      <w:tr w:rsidR="00A62CDC" w:rsidRPr="00A40BFD" w:rsidTr="00F92AA9">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58,9</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73,73</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88,47</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Поливочные нужды</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61,44</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76,8</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A632CB">
            <w:pPr>
              <w:jc w:val="center"/>
              <w:rPr>
                <w:rFonts w:ascii="Times New Roman" w:hAnsi="Times New Roman"/>
              </w:rPr>
            </w:pPr>
            <w:r>
              <w:rPr>
                <w:rFonts w:ascii="Times New Roman" w:hAnsi="Times New Roman"/>
              </w:rPr>
              <w:t>92,16</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A632CB">
            <w:pPr>
              <w:jc w:val="center"/>
              <w:rPr>
                <w:rFonts w:ascii="Times New Roman" w:hAnsi="Times New Roman"/>
                <w:b/>
                <w:bCs/>
                <w:i/>
                <w:iCs/>
              </w:rPr>
            </w:pPr>
            <w:r w:rsidRPr="00A40BFD">
              <w:rPr>
                <w:rFonts w:ascii="Times New Roman" w:hAnsi="Times New Roman"/>
                <w:b/>
                <w:bCs/>
                <w:i/>
                <w:iCs/>
              </w:rPr>
              <w:t>ИТОГО</w:t>
            </w: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424216" w:rsidP="00A632CB">
            <w:pPr>
              <w:jc w:val="center"/>
              <w:rPr>
                <w:rFonts w:ascii="Times New Roman" w:hAnsi="Times New Roman"/>
                <w:b/>
                <w:bCs/>
                <w:i/>
                <w:iCs/>
              </w:rPr>
            </w:pPr>
            <w:r>
              <w:rPr>
                <w:rFonts w:ascii="Times New Roman" w:hAnsi="Times New Roman"/>
                <w:b/>
                <w:bCs/>
                <w:i/>
                <w:iCs/>
              </w:rPr>
              <w:t>317,03</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424216" w:rsidP="00A632CB">
            <w:pPr>
              <w:jc w:val="center"/>
              <w:rPr>
                <w:rFonts w:ascii="Times New Roman" w:hAnsi="Times New Roman"/>
                <w:b/>
                <w:bCs/>
                <w:i/>
                <w:iCs/>
              </w:rPr>
            </w:pPr>
            <w:r>
              <w:rPr>
                <w:rFonts w:ascii="Times New Roman" w:hAnsi="Times New Roman"/>
                <w:b/>
                <w:bCs/>
                <w:i/>
                <w:iCs/>
              </w:rPr>
              <w:t>396,29</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424216" w:rsidP="00A632CB">
            <w:pPr>
              <w:jc w:val="center"/>
              <w:rPr>
                <w:rFonts w:ascii="Times New Roman" w:hAnsi="Times New Roman"/>
                <w:b/>
                <w:bCs/>
                <w:i/>
                <w:iCs/>
              </w:rPr>
            </w:pPr>
            <w:r>
              <w:rPr>
                <w:rFonts w:ascii="Times New Roman" w:hAnsi="Times New Roman"/>
                <w:b/>
                <w:bCs/>
                <w:i/>
                <w:iCs/>
              </w:rPr>
              <w:t>475,54</w:t>
            </w:r>
          </w:p>
        </w:tc>
      </w:tr>
    </w:tbl>
    <w:p w:rsidR="00A62CDC" w:rsidRPr="00A40BFD" w:rsidRDefault="00A62CDC" w:rsidP="00A632CB">
      <w:pPr>
        <w:pStyle w:val="a9"/>
        <w:rPr>
          <w:sz w:val="28"/>
          <w:szCs w:val="28"/>
          <w:lang w:val="ru-RU"/>
        </w:rPr>
      </w:pPr>
      <w:r w:rsidRPr="00A40BFD">
        <w:rPr>
          <w:sz w:val="28"/>
          <w:szCs w:val="28"/>
          <w:lang w:val="ru-RU"/>
        </w:rPr>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424216">
        <w:rPr>
          <w:sz w:val="28"/>
          <w:szCs w:val="28"/>
          <w:lang w:val="ru-RU"/>
        </w:rPr>
        <w:t>396,29</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/сут. и будет обеспечиваться от существующих скважин.</w:t>
      </w:r>
    </w:p>
    <w:p w:rsidR="00A62CDC" w:rsidRPr="00A40BFD" w:rsidRDefault="00A62CDC" w:rsidP="00A632CB">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A632CB">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A632CB">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lastRenderedPageBreak/>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A632CB">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r w:rsidR="00424216">
        <w:rPr>
          <w:rFonts w:eastAsia="Arial"/>
          <w:sz w:val="28"/>
          <w:szCs w:val="28"/>
          <w:lang w:val="ru-RU"/>
        </w:rPr>
        <w:t>Новоярковский</w:t>
      </w:r>
      <w:r w:rsidR="00424216"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(СанПиН 2.1.4.1110-02):</w:t>
      </w:r>
    </w:p>
    <w:p w:rsidR="00A62CDC" w:rsidRPr="00712F14" w:rsidRDefault="00A62CDC" w:rsidP="00A632CB">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A632CB">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A632CB">
      <w:pPr>
        <w:pStyle w:val="a9"/>
        <w:rPr>
          <w:sz w:val="28"/>
          <w:szCs w:val="28"/>
          <w:lang w:val="ru-RU"/>
        </w:rPr>
      </w:pPr>
    </w:p>
    <w:p w:rsidR="00A62CDC" w:rsidRPr="00F92AA9" w:rsidRDefault="00A62CDC" w:rsidP="00A632CB">
      <w:pPr>
        <w:pStyle w:val="2"/>
        <w:spacing w:before="0" w:line="240" w:lineRule="auto"/>
        <w:jc w:val="center"/>
        <w:rPr>
          <w:rFonts w:ascii="Times New Roman" w:hAnsi="Times New Roman"/>
          <w:b/>
          <w:color w:val="auto"/>
          <w:sz w:val="28"/>
          <w:szCs w:val="28"/>
        </w:rPr>
      </w:pPr>
      <w:bookmarkStart w:id="46" w:name="_Toc270941778"/>
      <w:bookmarkStart w:id="47" w:name="_Toc495072935"/>
      <w:r w:rsidRPr="00F92AA9">
        <w:rPr>
          <w:rFonts w:ascii="Times New Roman" w:hAnsi="Times New Roman"/>
          <w:b/>
          <w:color w:val="auto"/>
          <w:sz w:val="28"/>
          <w:szCs w:val="28"/>
        </w:rPr>
        <w:t>Водоотведение</w:t>
      </w:r>
      <w:bookmarkEnd w:id="46"/>
      <w:bookmarkEnd w:id="47"/>
    </w:p>
    <w:p w:rsidR="00A62CDC" w:rsidRPr="00D57EC3" w:rsidRDefault="00A62CDC" w:rsidP="00A632CB">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A632CB">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r w:rsidR="00424216">
        <w:rPr>
          <w:rFonts w:eastAsia="Arial"/>
          <w:sz w:val="28"/>
          <w:szCs w:val="28"/>
          <w:lang w:val="ru-RU"/>
        </w:rPr>
        <w:t>Новоярковский</w:t>
      </w:r>
      <w:r w:rsidR="001B2D95" w:rsidRPr="00D57EC3">
        <w:rPr>
          <w:sz w:val="28"/>
          <w:szCs w:val="28"/>
          <w:lang w:val="ru-RU"/>
        </w:rPr>
        <w:t xml:space="preserve"> </w:t>
      </w:r>
      <w:r w:rsidRPr="00D57EC3">
        <w:rPr>
          <w:sz w:val="28"/>
          <w:szCs w:val="28"/>
          <w:lang w:val="ru-RU"/>
        </w:rPr>
        <w:t>сельсовет.</w:t>
      </w:r>
    </w:p>
    <w:p w:rsidR="00A62CDC" w:rsidRPr="00D57EC3" w:rsidRDefault="00A62CDC" w:rsidP="00A632CB">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A632CB">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A632CB">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A632CB">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A632CB">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A632CB">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/сут.</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A632CB">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EA49AC" w:rsidP="00A632CB">
            <w:pPr>
              <w:jc w:val="center"/>
              <w:rPr>
                <w:rFonts w:ascii="Times New Roman" w:hAnsi="Times New Roman"/>
              </w:rPr>
            </w:pPr>
            <w:r>
              <w:rPr>
                <w:rFonts w:ascii="Times New Roman" w:hAnsi="Times New Roman"/>
              </w:rPr>
              <w:t>319,5</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A632CB">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EA49AC" w:rsidP="00A632CB">
            <w:pPr>
              <w:jc w:val="center"/>
              <w:rPr>
                <w:rFonts w:ascii="Times New Roman" w:hAnsi="Times New Roman"/>
              </w:rPr>
            </w:pPr>
            <w:r>
              <w:rPr>
                <w:rFonts w:ascii="Times New Roman" w:hAnsi="Times New Roman"/>
              </w:rPr>
              <w:t>15,9</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A632CB">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EA49AC" w:rsidP="00A632CB">
            <w:pPr>
              <w:jc w:val="center"/>
              <w:rPr>
                <w:rFonts w:ascii="Times New Roman" w:hAnsi="Times New Roman"/>
                <w:b/>
                <w:bCs/>
                <w:i/>
                <w:iCs/>
              </w:rPr>
            </w:pPr>
            <w:r>
              <w:rPr>
                <w:rFonts w:ascii="Times New Roman" w:hAnsi="Times New Roman"/>
                <w:b/>
                <w:bCs/>
                <w:i/>
                <w:iCs/>
              </w:rPr>
              <w:t>335,4</w:t>
            </w:r>
          </w:p>
        </w:tc>
      </w:tr>
    </w:tbl>
    <w:p w:rsidR="00A62CDC" w:rsidRPr="00D57EC3" w:rsidRDefault="00A62CDC" w:rsidP="00A632CB">
      <w:pPr>
        <w:pStyle w:val="a9"/>
        <w:rPr>
          <w:sz w:val="28"/>
          <w:szCs w:val="28"/>
          <w:lang w:val="ru-RU"/>
        </w:rPr>
      </w:pPr>
      <w:r w:rsidRPr="00D57EC3">
        <w:rPr>
          <w:color w:val="000000"/>
          <w:sz w:val="28"/>
          <w:szCs w:val="28"/>
          <w:lang w:val="ru-RU"/>
        </w:rPr>
        <w:t>Среднесуточный объем водоотведения на расчетны</w:t>
      </w:r>
      <w:r>
        <w:rPr>
          <w:color w:val="000000"/>
          <w:sz w:val="28"/>
          <w:szCs w:val="28"/>
          <w:lang w:val="ru-RU"/>
        </w:rPr>
        <w:t xml:space="preserve">й </w:t>
      </w:r>
      <w:r w:rsidR="00AE335A">
        <w:rPr>
          <w:color w:val="000000"/>
          <w:sz w:val="28"/>
          <w:szCs w:val="28"/>
          <w:lang w:val="ru-RU"/>
        </w:rPr>
        <w:t>с</w:t>
      </w:r>
      <w:r w:rsidR="00EA49AC">
        <w:rPr>
          <w:color w:val="000000"/>
          <w:sz w:val="28"/>
          <w:szCs w:val="28"/>
          <w:lang w:val="ru-RU"/>
        </w:rPr>
        <w:t>рок принимается в размере 335,4</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/сут.</w:t>
      </w:r>
    </w:p>
    <w:p w:rsidR="00A62CDC" w:rsidRPr="00D57EC3" w:rsidRDefault="00A62CDC" w:rsidP="00A632CB">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A632CB">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A632CB">
      <w:pPr>
        <w:pStyle w:val="a9"/>
        <w:rPr>
          <w:sz w:val="28"/>
          <w:szCs w:val="28"/>
          <w:lang w:val="ru-RU"/>
        </w:rPr>
      </w:pPr>
      <w:r w:rsidRPr="00D57EC3">
        <w:rPr>
          <w:sz w:val="28"/>
          <w:szCs w:val="28"/>
          <w:lang w:val="ru-RU"/>
        </w:rPr>
        <w:lastRenderedPageBreak/>
        <w:t>Для зон малоэтажной жилой застройки, общественно-деловой зоны предусмотрена централизованная система водоотведения.</w:t>
      </w:r>
    </w:p>
    <w:p w:rsidR="001B2D95" w:rsidRDefault="00A62CDC" w:rsidP="00A632CB">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A632CB">
      <w:pPr>
        <w:pStyle w:val="a9"/>
        <w:ind w:firstLine="0"/>
        <w:rPr>
          <w:sz w:val="28"/>
          <w:szCs w:val="28"/>
          <w:lang w:val="ru-RU"/>
        </w:rPr>
      </w:pPr>
    </w:p>
    <w:p w:rsidR="009B6217" w:rsidRDefault="009B6217" w:rsidP="00A632CB">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r w:rsidR="00EA49AC">
        <w:rPr>
          <w:rFonts w:eastAsia="Arial"/>
          <w:b/>
          <w:sz w:val="28"/>
          <w:szCs w:val="28"/>
          <w:lang w:val="ru-RU"/>
        </w:rPr>
        <w:t>Новоярковский</w:t>
      </w:r>
      <w:r w:rsidR="001B2D95" w:rsidRPr="001B2D95">
        <w:rPr>
          <w:rFonts w:eastAsia="Arial"/>
          <w:b/>
          <w:sz w:val="28"/>
          <w:szCs w:val="28"/>
          <w:lang w:val="ru-RU"/>
        </w:rPr>
        <w:t xml:space="preserve"> сельсовет</w:t>
      </w:r>
      <w:r w:rsidR="00A632CB">
        <w:rPr>
          <w:b/>
          <w:sz w:val="28"/>
          <w:szCs w:val="28"/>
          <w:lang w:val="ru-RU"/>
        </w:rPr>
        <w:t xml:space="preserve"> в период 2019-2036 годов</w:t>
      </w:r>
    </w:p>
    <w:p w:rsidR="009B6217" w:rsidRPr="009B6217" w:rsidRDefault="009B6217" w:rsidP="00A632CB">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AE335A">
        <w:rPr>
          <w:rFonts w:ascii="Times New Roman" w:hAnsi="Times New Roman"/>
          <w:sz w:val="28"/>
          <w:szCs w:val="28"/>
        </w:rPr>
        <w:t>ка,</w:t>
      </w:r>
      <w:r w:rsidR="00EA49AC">
        <w:rPr>
          <w:rFonts w:ascii="Times New Roman" w:hAnsi="Times New Roman"/>
          <w:sz w:val="28"/>
          <w:szCs w:val="28"/>
        </w:rPr>
        <w:t xml:space="preserve"> составит – 1459200</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786E17" w:rsidRDefault="009B6217" w:rsidP="00A632CB">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EA49AC" w:rsidRDefault="00EA49AC" w:rsidP="00A632CB">
      <w:pPr>
        <w:ind w:firstLine="708"/>
        <w:jc w:val="both"/>
        <w:rPr>
          <w:rFonts w:ascii="Times New Roman" w:hAnsi="Times New Roman"/>
          <w:sz w:val="28"/>
          <w:szCs w:val="28"/>
        </w:rPr>
      </w:pPr>
    </w:p>
    <w:p w:rsidR="00DB2F47" w:rsidRDefault="00DB2F47" w:rsidP="00A632CB">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A632CB">
        <w:rPr>
          <w:rFonts w:ascii="Times New Roman" w:hAnsi="Times New Roman"/>
          <w:b/>
          <w:sz w:val="28"/>
          <w:szCs w:val="28"/>
        </w:rPr>
        <w:t>ления</w:t>
      </w:r>
      <w:proofErr w:type="gramEnd"/>
      <w:r w:rsidR="00A632CB">
        <w:rPr>
          <w:rFonts w:ascii="Times New Roman" w:hAnsi="Times New Roman"/>
          <w:b/>
          <w:sz w:val="28"/>
          <w:szCs w:val="28"/>
        </w:rPr>
        <w:t xml:space="preserve"> на период 2019-2036 годов</w:t>
      </w:r>
    </w:p>
    <w:p w:rsidR="00DB2F47" w:rsidRDefault="00DB2F47" w:rsidP="00A632CB">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A632CB">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A632CB">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A632CB">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A632CB">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A632CB">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A632CB">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A632CB">
      <w:pPr>
        <w:pStyle w:val="a9"/>
        <w:ind w:firstLine="708"/>
        <w:rPr>
          <w:sz w:val="28"/>
          <w:szCs w:val="28"/>
          <w:lang w:val="ru-RU"/>
        </w:rPr>
      </w:pPr>
      <w:r>
        <w:rPr>
          <w:sz w:val="28"/>
          <w:szCs w:val="28"/>
          <w:lang w:val="ru-RU"/>
        </w:rPr>
        <w:t>приобретение мусорных контейнеров;</w:t>
      </w:r>
    </w:p>
    <w:p w:rsidR="003575FF" w:rsidRDefault="003575FF" w:rsidP="00A632CB">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A632CB">
      <w:pPr>
        <w:pStyle w:val="a9"/>
        <w:ind w:firstLine="708"/>
        <w:rPr>
          <w:sz w:val="28"/>
          <w:szCs w:val="28"/>
          <w:lang w:val="ru-RU"/>
        </w:rPr>
      </w:pPr>
      <w:r>
        <w:rPr>
          <w:sz w:val="28"/>
          <w:szCs w:val="28"/>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A632CB">
      <w:pPr>
        <w:pStyle w:val="a9"/>
        <w:ind w:firstLine="708"/>
        <w:rPr>
          <w:sz w:val="28"/>
          <w:szCs w:val="28"/>
          <w:lang w:val="ru-RU"/>
        </w:rPr>
      </w:pPr>
      <w:r>
        <w:rPr>
          <w:sz w:val="28"/>
          <w:szCs w:val="28"/>
          <w:lang w:val="ru-RU"/>
        </w:rPr>
        <w:lastRenderedPageBreak/>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A632CB">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A632CB">
      <w:pPr>
        <w:pStyle w:val="a9"/>
        <w:ind w:firstLine="708"/>
        <w:rPr>
          <w:sz w:val="28"/>
          <w:szCs w:val="28"/>
          <w:lang w:val="ru-RU"/>
        </w:rPr>
      </w:pPr>
    </w:p>
    <w:p w:rsidR="00A036B7" w:rsidRDefault="00A036B7" w:rsidP="00A632CB">
      <w:pPr>
        <w:pStyle w:val="a9"/>
        <w:numPr>
          <w:ilvl w:val="0"/>
          <w:numId w:val="11"/>
        </w:numPr>
        <w:ind w:firstLine="708"/>
        <w:jc w:val="center"/>
        <w:rPr>
          <w:b/>
          <w:sz w:val="28"/>
          <w:szCs w:val="28"/>
          <w:lang w:val="ru-RU"/>
        </w:rPr>
      </w:pPr>
      <w:r w:rsidRPr="00A036B7">
        <w:rPr>
          <w:b/>
          <w:sz w:val="28"/>
          <w:szCs w:val="28"/>
          <w:lang w:val="ru-RU"/>
        </w:rPr>
        <w:t>Перечень ме</w:t>
      </w:r>
      <w:r w:rsidR="00A632CB">
        <w:rPr>
          <w:b/>
          <w:sz w:val="28"/>
          <w:szCs w:val="28"/>
          <w:lang w:val="ru-RU"/>
        </w:rPr>
        <w:t>роприятий и целевых показателей</w:t>
      </w:r>
    </w:p>
    <w:p w:rsidR="00640C7E" w:rsidRDefault="00640C7E" w:rsidP="00A632CB">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r w:rsidR="00EA49AC">
        <w:rPr>
          <w:rFonts w:eastAsia="Arial"/>
          <w:sz w:val="28"/>
          <w:szCs w:val="28"/>
          <w:lang w:val="ru-RU"/>
        </w:rPr>
        <w:t>Новоярковский</w:t>
      </w:r>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A632CB">
      <w:pPr>
        <w:pStyle w:val="a9"/>
        <w:rPr>
          <w:sz w:val="28"/>
          <w:szCs w:val="28"/>
          <w:lang w:val="ru-RU"/>
        </w:rPr>
      </w:pPr>
    </w:p>
    <w:p w:rsidR="00D0697B" w:rsidRPr="00F427C8" w:rsidRDefault="00A632CB" w:rsidP="00A632CB">
      <w:pPr>
        <w:pStyle w:val="a9"/>
        <w:numPr>
          <w:ilvl w:val="0"/>
          <w:numId w:val="11"/>
        </w:numPr>
        <w:ind w:firstLine="0"/>
        <w:jc w:val="center"/>
        <w:rPr>
          <w:b/>
          <w:sz w:val="28"/>
          <w:szCs w:val="28"/>
          <w:lang w:val="ru-RU"/>
        </w:rPr>
      </w:pPr>
      <w:r>
        <w:rPr>
          <w:b/>
          <w:sz w:val="28"/>
          <w:szCs w:val="28"/>
          <w:lang w:val="ru-RU"/>
        </w:rPr>
        <w:t>Обосновывающие материалы</w:t>
      </w:r>
    </w:p>
    <w:p w:rsidR="00D0697B" w:rsidRPr="0081330F" w:rsidRDefault="004855A7" w:rsidP="00A632CB">
      <w:pPr>
        <w:pStyle w:val="a9"/>
        <w:numPr>
          <w:ilvl w:val="1"/>
          <w:numId w:val="11"/>
        </w:numPr>
        <w:ind w:firstLine="0"/>
        <w:jc w:val="center"/>
        <w:rPr>
          <w:b/>
          <w:sz w:val="28"/>
          <w:szCs w:val="28"/>
          <w:lang w:val="ru-RU"/>
        </w:rPr>
      </w:pPr>
      <w:r>
        <w:rPr>
          <w:b/>
          <w:sz w:val="28"/>
          <w:szCs w:val="28"/>
          <w:lang w:val="ru-RU"/>
        </w:rPr>
        <w:t>Обоснование прогнозируемого</w:t>
      </w:r>
      <w:r w:rsidR="00A632CB">
        <w:rPr>
          <w:b/>
          <w:sz w:val="28"/>
          <w:szCs w:val="28"/>
          <w:lang w:val="ru-RU"/>
        </w:rPr>
        <w:t xml:space="preserve"> спроса на коммунальные ресурсы</w:t>
      </w:r>
    </w:p>
    <w:p w:rsidR="004855A7" w:rsidRPr="0047285F" w:rsidRDefault="004855A7" w:rsidP="00A632CB">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A632CB">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A632CB">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427C8" w:rsidRPr="0047285F" w:rsidRDefault="00F427C8" w:rsidP="00A632CB">
      <w:pPr>
        <w:pStyle w:val="a9"/>
        <w:ind w:firstLine="0"/>
        <w:rPr>
          <w:sz w:val="28"/>
          <w:szCs w:val="28"/>
          <w:lang w:val="ru-RU"/>
        </w:rPr>
      </w:pPr>
    </w:p>
    <w:p w:rsidR="004855A7" w:rsidRDefault="004855A7" w:rsidP="00A632CB">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A632CB">
        <w:rPr>
          <w:rFonts w:ascii="Times New Roman" w:hAnsi="Times New Roman" w:cs="Times New Roman"/>
          <w:b/>
          <w:sz w:val="28"/>
          <w:szCs w:val="28"/>
        </w:rPr>
        <w:t>емы коммунальной инфраструктуры</w:t>
      </w:r>
    </w:p>
    <w:p w:rsidR="00824341" w:rsidRPr="0047285F" w:rsidRDefault="00824341" w:rsidP="00A632CB">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A632CB">
      <w:pPr>
        <w:pStyle w:val="a9"/>
        <w:rPr>
          <w:sz w:val="28"/>
          <w:szCs w:val="28"/>
          <w:lang w:val="ru-RU"/>
        </w:rPr>
      </w:pPr>
      <w:proofErr w:type="gramStart"/>
      <w:r w:rsidRPr="00824341">
        <w:rPr>
          <w:sz w:val="28"/>
          <w:szCs w:val="28"/>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A632CB">
      <w:pPr>
        <w:pStyle w:val="a9"/>
        <w:rPr>
          <w:sz w:val="28"/>
          <w:szCs w:val="28"/>
          <w:lang w:val="ru-RU"/>
        </w:rPr>
      </w:pPr>
      <w:r w:rsidRPr="0047285F">
        <w:rPr>
          <w:sz w:val="28"/>
          <w:szCs w:val="28"/>
          <w:lang w:val="ru-RU"/>
        </w:rPr>
        <w:lastRenderedPageBreak/>
        <w:t>Большое количество аварий на коммунальных сетях происходят на объектах потребителей коммунальных услуг.</w:t>
      </w:r>
    </w:p>
    <w:p w:rsidR="00824341" w:rsidRPr="00863C04" w:rsidRDefault="00824341" w:rsidP="00A632CB">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A632CB">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A632CB">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A632CB">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A632CB">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A632CB">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A632CB">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D0697B" w:rsidRDefault="00D0697B" w:rsidP="00A632CB">
      <w:pPr>
        <w:pStyle w:val="a9"/>
        <w:rPr>
          <w:sz w:val="28"/>
          <w:szCs w:val="28"/>
          <w:lang w:val="ru-RU"/>
        </w:rPr>
      </w:pPr>
    </w:p>
    <w:p w:rsidR="00D0697B" w:rsidRPr="0081330F" w:rsidRDefault="002F543C" w:rsidP="00A632CB">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00A632CB">
        <w:rPr>
          <w:b/>
          <w:sz w:val="28"/>
          <w:szCs w:val="28"/>
          <w:lang w:val="ru-RU"/>
        </w:rPr>
        <w:t>ия энергетической эффективности</w:t>
      </w:r>
    </w:p>
    <w:p w:rsidR="002F543C" w:rsidRPr="0047285F" w:rsidRDefault="002F543C" w:rsidP="00A632CB">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A632CB">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A632CB">
      <w:pPr>
        <w:pStyle w:val="a9"/>
        <w:rPr>
          <w:sz w:val="28"/>
          <w:szCs w:val="28"/>
          <w:lang w:val="ru-RU"/>
        </w:rPr>
      </w:pPr>
      <w:r w:rsidRPr="002F543C">
        <w:rPr>
          <w:sz w:val="28"/>
          <w:szCs w:val="28"/>
          <w:lang w:val="ru-RU"/>
        </w:rPr>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A632CB">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A632CB">
      <w:pPr>
        <w:pStyle w:val="a9"/>
        <w:rPr>
          <w:sz w:val="28"/>
          <w:szCs w:val="28"/>
          <w:lang w:val="ru-RU"/>
        </w:rPr>
      </w:pPr>
      <w:r w:rsidRPr="002F543C">
        <w:rPr>
          <w:sz w:val="28"/>
          <w:szCs w:val="28"/>
          <w:lang w:val="ru-RU"/>
        </w:rPr>
        <w:lastRenderedPageBreak/>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A632CB">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A632CB">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A632CB">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A632CB">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A632CB">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EA49AC" w:rsidRPr="001F659E" w:rsidRDefault="00EA49AC" w:rsidP="00A632CB">
      <w:pPr>
        <w:pStyle w:val="a9"/>
        <w:ind w:firstLine="0"/>
        <w:rPr>
          <w:sz w:val="28"/>
          <w:szCs w:val="28"/>
          <w:lang w:val="ru-RU"/>
        </w:rPr>
      </w:pPr>
    </w:p>
    <w:p w:rsidR="001F659E" w:rsidRPr="001F659E" w:rsidRDefault="001F659E" w:rsidP="00A632CB">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A632CB">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A632CB">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A632CB">
      <w:pPr>
        <w:pStyle w:val="a9"/>
        <w:rPr>
          <w:sz w:val="28"/>
          <w:szCs w:val="28"/>
          <w:lang w:val="ru-RU"/>
        </w:rPr>
      </w:pPr>
    </w:p>
    <w:p w:rsidR="0047285F" w:rsidRDefault="0047285F" w:rsidP="00A632CB">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A632CB">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A632CB">
      <w:pPr>
        <w:pStyle w:val="a9"/>
        <w:rPr>
          <w:sz w:val="28"/>
          <w:szCs w:val="28"/>
          <w:lang w:val="ru-RU"/>
        </w:rPr>
      </w:pPr>
      <w:r w:rsidRPr="008B49FC">
        <w:rPr>
          <w:sz w:val="28"/>
          <w:szCs w:val="28"/>
          <w:lang w:val="ru-RU"/>
        </w:rPr>
        <w:lastRenderedPageBreak/>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A632CB">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A632CB">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A632CB">
      <w:pPr>
        <w:pStyle w:val="a9"/>
        <w:rPr>
          <w:sz w:val="28"/>
          <w:szCs w:val="28"/>
          <w:lang w:val="ru-RU"/>
        </w:rPr>
      </w:pPr>
      <w:r w:rsidRPr="007B193F">
        <w:rPr>
          <w:sz w:val="28"/>
          <w:szCs w:val="28"/>
          <w:lang w:val="ru-RU"/>
        </w:rPr>
        <w:t>организации и предприятия;</w:t>
      </w:r>
    </w:p>
    <w:p w:rsidR="0047285F" w:rsidRPr="007B193F" w:rsidRDefault="0047285F" w:rsidP="00A632CB">
      <w:pPr>
        <w:pStyle w:val="a9"/>
        <w:rPr>
          <w:sz w:val="28"/>
          <w:szCs w:val="28"/>
          <w:lang w:val="ru-RU"/>
        </w:rPr>
      </w:pPr>
      <w:r w:rsidRPr="007B193F">
        <w:rPr>
          <w:sz w:val="28"/>
          <w:szCs w:val="28"/>
          <w:lang w:val="ru-RU"/>
        </w:rPr>
        <w:t>ресурсоснабжающие организации</w:t>
      </w:r>
      <w:r w:rsidR="006A22C2">
        <w:rPr>
          <w:sz w:val="28"/>
          <w:szCs w:val="28"/>
          <w:lang w:val="ru-RU"/>
        </w:rPr>
        <w:t>.</w:t>
      </w:r>
    </w:p>
    <w:p w:rsidR="0047285F" w:rsidRPr="007B193F" w:rsidRDefault="0047285F" w:rsidP="00A632CB">
      <w:pPr>
        <w:pStyle w:val="a9"/>
        <w:rPr>
          <w:sz w:val="28"/>
          <w:szCs w:val="28"/>
          <w:lang w:val="ru-RU"/>
        </w:rPr>
      </w:pPr>
    </w:p>
    <w:p w:rsidR="0047285F" w:rsidRPr="0047285F" w:rsidRDefault="0047285F" w:rsidP="00A632CB">
      <w:pPr>
        <w:pStyle w:val="a9"/>
        <w:ind w:firstLine="0"/>
        <w:rPr>
          <w:b/>
          <w:sz w:val="28"/>
          <w:szCs w:val="28"/>
          <w:lang w:val="ru-RU"/>
        </w:rPr>
      </w:pPr>
    </w:p>
    <w:p w:rsidR="00B42D73" w:rsidRDefault="00B42D73" w:rsidP="00A632CB">
      <w:pPr>
        <w:pStyle w:val="af1"/>
      </w:pPr>
    </w:p>
    <w:p w:rsidR="00B42D73" w:rsidRDefault="00B42D73" w:rsidP="00A632CB">
      <w:pPr>
        <w:pStyle w:val="22"/>
        <w:shd w:val="clear" w:color="auto" w:fill="auto"/>
        <w:spacing w:line="240" w:lineRule="auto"/>
        <w:ind w:firstLine="540"/>
        <w:jc w:val="both"/>
      </w:pPr>
    </w:p>
    <w:p w:rsidR="00B42D73" w:rsidRDefault="00B42D73" w:rsidP="00A632CB">
      <w:pPr>
        <w:pStyle w:val="22"/>
        <w:shd w:val="clear" w:color="auto" w:fill="auto"/>
        <w:spacing w:line="240" w:lineRule="auto"/>
        <w:ind w:firstLine="540"/>
        <w:jc w:val="both"/>
      </w:pPr>
    </w:p>
    <w:p w:rsidR="000863BB" w:rsidRDefault="000863BB" w:rsidP="00A632CB">
      <w:pPr>
        <w:pStyle w:val="22"/>
        <w:shd w:val="clear" w:color="auto" w:fill="auto"/>
        <w:spacing w:line="240" w:lineRule="auto"/>
        <w:ind w:firstLine="540"/>
        <w:jc w:val="both"/>
      </w:pPr>
    </w:p>
    <w:p w:rsidR="000863BB" w:rsidRDefault="000863BB" w:rsidP="00A632CB">
      <w:pPr>
        <w:pStyle w:val="22"/>
        <w:shd w:val="clear" w:color="auto" w:fill="auto"/>
        <w:spacing w:line="240" w:lineRule="auto"/>
        <w:jc w:val="both"/>
      </w:pPr>
    </w:p>
    <w:p w:rsidR="007B193F" w:rsidRDefault="007B193F" w:rsidP="00A632CB">
      <w:pPr>
        <w:pStyle w:val="22"/>
        <w:shd w:val="clear" w:color="auto" w:fill="auto"/>
        <w:spacing w:line="240" w:lineRule="auto"/>
        <w:jc w:val="both"/>
      </w:pPr>
    </w:p>
    <w:sectPr w:rsidR="007B193F" w:rsidSect="0024519B">
      <w:headerReference w:type="default" r:id="rId9"/>
      <w:type w:val="continuous"/>
      <w:pgSz w:w="11900" w:h="16840"/>
      <w:pgMar w:top="1134" w:right="560" w:bottom="993"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08" w:rsidRDefault="002E1508">
      <w:r>
        <w:separator/>
      </w:r>
    </w:p>
  </w:endnote>
  <w:endnote w:type="continuationSeparator" w:id="0">
    <w:p w:rsidR="002E1508" w:rsidRDefault="002E1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08" w:rsidRDefault="002E1508"/>
  </w:footnote>
  <w:footnote w:type="continuationSeparator" w:id="0">
    <w:p w:rsidR="002E1508" w:rsidRDefault="002E15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9B" w:rsidRDefault="0024519B">
    <w:pPr>
      <w:pStyle w:val="ab"/>
      <w:jc w:val="center"/>
    </w:pPr>
  </w:p>
  <w:p w:rsidR="0024519B" w:rsidRDefault="00FC1FCB">
    <w:pPr>
      <w:pStyle w:val="ab"/>
      <w:jc w:val="center"/>
    </w:pPr>
    <w:sdt>
      <w:sdtPr>
        <w:id w:val="1417370"/>
        <w:docPartObj>
          <w:docPartGallery w:val="Page Numbers (Top of Page)"/>
          <w:docPartUnique/>
        </w:docPartObj>
      </w:sdtPr>
      <w:sdtContent>
        <w:r w:rsidRPr="0024519B">
          <w:rPr>
            <w:rFonts w:ascii="Times New Roman" w:hAnsi="Times New Roman" w:cs="Times New Roman"/>
          </w:rPr>
          <w:fldChar w:fldCharType="begin"/>
        </w:r>
        <w:r w:rsidR="0024519B" w:rsidRPr="0024519B">
          <w:rPr>
            <w:rFonts w:ascii="Times New Roman" w:hAnsi="Times New Roman" w:cs="Times New Roman"/>
          </w:rPr>
          <w:instrText xml:space="preserve"> PAGE   \* MERGEFORMAT </w:instrText>
        </w:r>
        <w:r w:rsidRPr="0024519B">
          <w:rPr>
            <w:rFonts w:ascii="Times New Roman" w:hAnsi="Times New Roman" w:cs="Times New Roman"/>
          </w:rPr>
          <w:fldChar w:fldCharType="separate"/>
        </w:r>
        <w:r w:rsidR="00046F5A">
          <w:rPr>
            <w:rFonts w:ascii="Times New Roman" w:hAnsi="Times New Roman" w:cs="Times New Roman"/>
            <w:noProof/>
          </w:rPr>
          <w:t>2</w:t>
        </w:r>
        <w:r w:rsidRPr="0024519B">
          <w:rPr>
            <w:rFonts w:ascii="Times New Roman" w:hAnsi="Times New Roman" w:cs="Times New Roman"/>
          </w:rPr>
          <w:fldChar w:fldCharType="end"/>
        </w:r>
      </w:sdtContent>
    </w:sdt>
  </w:p>
  <w:p w:rsidR="0024519B" w:rsidRDefault="0024519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67"/>
      <w:docPartObj>
        <w:docPartGallery w:val="Page Numbers (Top of Page)"/>
        <w:docPartUnique/>
      </w:docPartObj>
    </w:sdtPr>
    <w:sdtContent>
      <w:p w:rsidR="0024519B" w:rsidRDefault="0024519B">
        <w:pPr>
          <w:pStyle w:val="ab"/>
          <w:jc w:val="center"/>
        </w:pPr>
      </w:p>
      <w:p w:rsidR="0024519B" w:rsidRDefault="00FC1FCB">
        <w:pPr>
          <w:pStyle w:val="ab"/>
          <w:jc w:val="center"/>
        </w:pPr>
        <w:r w:rsidRPr="0024519B">
          <w:rPr>
            <w:rFonts w:ascii="Times New Roman" w:hAnsi="Times New Roman" w:cs="Times New Roman"/>
          </w:rPr>
          <w:fldChar w:fldCharType="begin"/>
        </w:r>
        <w:r w:rsidR="0024519B" w:rsidRPr="0024519B">
          <w:rPr>
            <w:rFonts w:ascii="Times New Roman" w:hAnsi="Times New Roman" w:cs="Times New Roman"/>
          </w:rPr>
          <w:instrText xml:space="preserve"> PAGE   \* MERGEFORMAT </w:instrText>
        </w:r>
        <w:r w:rsidRPr="0024519B">
          <w:rPr>
            <w:rFonts w:ascii="Times New Roman" w:hAnsi="Times New Roman" w:cs="Times New Roman"/>
          </w:rPr>
          <w:fldChar w:fldCharType="separate"/>
        </w:r>
        <w:r w:rsidR="00046F5A">
          <w:rPr>
            <w:rFonts w:ascii="Times New Roman" w:hAnsi="Times New Roman" w:cs="Times New Roman"/>
            <w:noProof/>
          </w:rPr>
          <w:t>14</w:t>
        </w:r>
        <w:r w:rsidRPr="0024519B">
          <w:rPr>
            <w:rFonts w:ascii="Times New Roman" w:hAnsi="Times New Roman" w:cs="Times New Roman"/>
          </w:rPr>
          <w:fldChar w:fldCharType="end"/>
        </w:r>
      </w:p>
    </w:sdtContent>
  </w:sdt>
  <w:p w:rsidR="001B2D95" w:rsidRDefault="001B2D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6321"/>
  </w:hdrShapeDefaults>
  <w:footnotePr>
    <w:footnote w:id="-1"/>
    <w:footnote w:id="0"/>
  </w:footnotePr>
  <w:endnotePr>
    <w:endnote w:id="-1"/>
    <w:endnote w:id="0"/>
  </w:endnotePr>
  <w:compat>
    <w:doNotExpandShiftReturn/>
    <w:useFELayout/>
  </w:compat>
  <w:rsids>
    <w:rsidRoot w:val="00F27EE1"/>
    <w:rsid w:val="00030FFA"/>
    <w:rsid w:val="00031F6F"/>
    <w:rsid w:val="000458FC"/>
    <w:rsid w:val="00046F5A"/>
    <w:rsid w:val="00083A69"/>
    <w:rsid w:val="000863BB"/>
    <w:rsid w:val="00164458"/>
    <w:rsid w:val="00164503"/>
    <w:rsid w:val="0017509E"/>
    <w:rsid w:val="00193405"/>
    <w:rsid w:val="001B2D95"/>
    <w:rsid w:val="001C741C"/>
    <w:rsid w:val="001F659E"/>
    <w:rsid w:val="0024519B"/>
    <w:rsid w:val="00253F36"/>
    <w:rsid w:val="00275CEE"/>
    <w:rsid w:val="002B23AB"/>
    <w:rsid w:val="002E1508"/>
    <w:rsid w:val="002E6C5A"/>
    <w:rsid w:val="002F543C"/>
    <w:rsid w:val="003041C3"/>
    <w:rsid w:val="003575FF"/>
    <w:rsid w:val="003667EC"/>
    <w:rsid w:val="003918B9"/>
    <w:rsid w:val="003A0EB5"/>
    <w:rsid w:val="003D02F4"/>
    <w:rsid w:val="003D3618"/>
    <w:rsid w:val="00424216"/>
    <w:rsid w:val="0047285F"/>
    <w:rsid w:val="004746A2"/>
    <w:rsid w:val="00481D74"/>
    <w:rsid w:val="004855A7"/>
    <w:rsid w:val="004E57B5"/>
    <w:rsid w:val="004F6903"/>
    <w:rsid w:val="0051238F"/>
    <w:rsid w:val="00532770"/>
    <w:rsid w:val="005706CA"/>
    <w:rsid w:val="005C36A6"/>
    <w:rsid w:val="006402C6"/>
    <w:rsid w:val="00640C7E"/>
    <w:rsid w:val="006A22C2"/>
    <w:rsid w:val="006A3E52"/>
    <w:rsid w:val="006D13DC"/>
    <w:rsid w:val="006D75B1"/>
    <w:rsid w:val="00720A7B"/>
    <w:rsid w:val="007229EA"/>
    <w:rsid w:val="00735233"/>
    <w:rsid w:val="00786E17"/>
    <w:rsid w:val="007B193F"/>
    <w:rsid w:val="007B4487"/>
    <w:rsid w:val="007B538B"/>
    <w:rsid w:val="007C1081"/>
    <w:rsid w:val="00812229"/>
    <w:rsid w:val="0081330F"/>
    <w:rsid w:val="00817041"/>
    <w:rsid w:val="00824341"/>
    <w:rsid w:val="00850B87"/>
    <w:rsid w:val="0085371D"/>
    <w:rsid w:val="008554A4"/>
    <w:rsid w:val="00863C04"/>
    <w:rsid w:val="008B49FC"/>
    <w:rsid w:val="0090474C"/>
    <w:rsid w:val="00936245"/>
    <w:rsid w:val="00941586"/>
    <w:rsid w:val="0099594E"/>
    <w:rsid w:val="00996518"/>
    <w:rsid w:val="009B6217"/>
    <w:rsid w:val="00A036B7"/>
    <w:rsid w:val="00A21120"/>
    <w:rsid w:val="00A62CDC"/>
    <w:rsid w:val="00A632CB"/>
    <w:rsid w:val="00A73AB3"/>
    <w:rsid w:val="00A97BF8"/>
    <w:rsid w:val="00AA22D3"/>
    <w:rsid w:val="00AE1495"/>
    <w:rsid w:val="00AE335A"/>
    <w:rsid w:val="00B42D73"/>
    <w:rsid w:val="00B45490"/>
    <w:rsid w:val="00B77720"/>
    <w:rsid w:val="00BD4C31"/>
    <w:rsid w:val="00C45D7A"/>
    <w:rsid w:val="00C65672"/>
    <w:rsid w:val="00C707BC"/>
    <w:rsid w:val="00C905E0"/>
    <w:rsid w:val="00C93A47"/>
    <w:rsid w:val="00CE2CD1"/>
    <w:rsid w:val="00D0697B"/>
    <w:rsid w:val="00D5738D"/>
    <w:rsid w:val="00DB2F47"/>
    <w:rsid w:val="00DC764E"/>
    <w:rsid w:val="00E51212"/>
    <w:rsid w:val="00EA49AC"/>
    <w:rsid w:val="00EB068C"/>
    <w:rsid w:val="00ED567B"/>
    <w:rsid w:val="00EE23DA"/>
    <w:rsid w:val="00F03613"/>
    <w:rsid w:val="00F21AFB"/>
    <w:rsid w:val="00F27EE1"/>
    <w:rsid w:val="00F427C8"/>
    <w:rsid w:val="00F60197"/>
    <w:rsid w:val="00F6061B"/>
    <w:rsid w:val="00F67507"/>
    <w:rsid w:val="00F92AA9"/>
    <w:rsid w:val="00FC1FCB"/>
    <w:rsid w:val="00FC7600"/>
    <w:rsid w:val="00FD71C5"/>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24519B"/>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24519B"/>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24519B"/>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24519B"/>
    <w:rPr>
      <w:rFonts w:ascii="Courier New" w:eastAsia="Times New Roman" w:hAnsi="Courier New" w:cs="Times New Roman"/>
      <w:sz w:val="20"/>
      <w:szCs w:val="20"/>
      <w:lang w:eastAsia="ar-SA" w:bidi="ar-SA"/>
    </w:rPr>
  </w:style>
  <w:style w:type="character" w:customStyle="1" w:styleId="12">
    <w:name w:val="Название Знак1"/>
    <w:link w:val="af2"/>
    <w:locked/>
    <w:rsid w:val="0024519B"/>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24519B"/>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24519B"/>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5B9E4-900C-47F7-B168-2602FEA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13</cp:revision>
  <cp:lastPrinted>2019-11-28T02:37:00Z</cp:lastPrinted>
  <dcterms:created xsi:type="dcterms:W3CDTF">2019-11-05T02:27:00Z</dcterms:created>
  <dcterms:modified xsi:type="dcterms:W3CDTF">2019-11-29T08:22:00Z</dcterms:modified>
</cp:coreProperties>
</file>