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062">
      <w:pPr>
        <w:pStyle w:val="31"/>
        <w:spacing w:after="0"/>
        <w:ind w:left="0"/>
        <w:jc w:val="center"/>
      </w:pPr>
      <w:r>
        <w:rPr>
          <w:sz w:val="28"/>
          <w:szCs w:val="28"/>
        </w:rPr>
        <w:t xml:space="preserve">Сведения о дате, времени и месте проведения технического осмотра </w:t>
      </w:r>
    </w:p>
    <w:p w:rsidR="00000000" w:rsidRDefault="007B6062">
      <w:pPr>
        <w:pStyle w:val="31"/>
        <w:spacing w:after="0"/>
        <w:ind w:left="0"/>
        <w:jc w:val="center"/>
      </w:pPr>
      <w:r>
        <w:rPr>
          <w:sz w:val="28"/>
          <w:szCs w:val="28"/>
        </w:rPr>
        <w:t xml:space="preserve">самоходных машин и других видов техники  </w:t>
      </w:r>
    </w:p>
    <w:p w:rsidR="00000000" w:rsidRDefault="007B6062">
      <w:pPr>
        <w:pStyle w:val="31"/>
        <w:spacing w:after="0"/>
        <w:ind w:left="0"/>
        <w:jc w:val="center"/>
      </w:pPr>
    </w:p>
    <w:p w:rsidR="00000000" w:rsidRDefault="007B6062">
      <w:pPr>
        <w:pStyle w:val="31"/>
        <w:spacing w:after="0"/>
        <w:ind w:left="0"/>
        <w:jc w:val="center"/>
      </w:pPr>
    </w:p>
    <w:tbl>
      <w:tblPr>
        <w:tblW w:w="0" w:type="auto"/>
        <w:tblInd w:w="-314" w:type="dxa"/>
        <w:tblLayout w:type="fixed"/>
        <w:tblLook w:val="0000"/>
      </w:tblPr>
      <w:tblGrid>
        <w:gridCol w:w="750"/>
        <w:gridCol w:w="1125"/>
        <w:gridCol w:w="2580"/>
        <w:gridCol w:w="5650"/>
      </w:tblGrid>
      <w:tr w:rsidR="00000000">
        <w:tc>
          <w:tcPr>
            <w:tcW w:w="750" w:type="dxa"/>
            <w:tcBorders>
              <w:top w:val="single" w:sz="4" w:space="0" w:color="000000"/>
              <w:left w:val="single" w:sz="4" w:space="0" w:color="000000"/>
              <w:bottom w:val="single" w:sz="4" w:space="0" w:color="000000"/>
            </w:tcBorders>
            <w:shd w:val="clear" w:color="auto" w:fill="auto"/>
          </w:tcPr>
          <w:p w:rsidR="00000000" w:rsidRDefault="007B6062">
            <w:pPr>
              <w:jc w:val="center"/>
            </w:pPr>
            <w:r>
              <w:t>№п/п</w:t>
            </w:r>
          </w:p>
        </w:tc>
        <w:tc>
          <w:tcPr>
            <w:tcW w:w="1125" w:type="dxa"/>
            <w:tcBorders>
              <w:top w:val="single" w:sz="4" w:space="0" w:color="000000"/>
              <w:left w:val="single" w:sz="4" w:space="0" w:color="000000"/>
              <w:bottom w:val="single" w:sz="4" w:space="0" w:color="000000"/>
            </w:tcBorders>
            <w:shd w:val="clear" w:color="auto" w:fill="auto"/>
          </w:tcPr>
          <w:p w:rsidR="00000000" w:rsidRDefault="007B6062">
            <w:pPr>
              <w:jc w:val="center"/>
            </w:pPr>
            <w:r>
              <w:rPr>
                <w:sz w:val="12"/>
                <w:szCs w:val="12"/>
              </w:rPr>
              <w:t>Дата проведения техосмотра</w:t>
            </w:r>
          </w:p>
        </w:tc>
        <w:tc>
          <w:tcPr>
            <w:tcW w:w="2580" w:type="dxa"/>
            <w:tcBorders>
              <w:top w:val="single" w:sz="4" w:space="0" w:color="000000"/>
              <w:left w:val="single" w:sz="4" w:space="0" w:color="000000"/>
              <w:bottom w:val="single" w:sz="4" w:space="0" w:color="000000"/>
            </w:tcBorders>
            <w:shd w:val="clear" w:color="auto" w:fill="auto"/>
          </w:tcPr>
          <w:p w:rsidR="00000000" w:rsidRDefault="007B6062">
            <w:pPr>
              <w:jc w:val="center"/>
            </w:pPr>
            <w:r>
              <w:rPr>
                <w:sz w:val="12"/>
                <w:szCs w:val="12"/>
              </w:rPr>
              <w:t>Время проведения техосмотра</w:t>
            </w:r>
          </w:p>
          <w:p w:rsidR="00000000" w:rsidRDefault="007B6062">
            <w:pPr>
              <w:jc w:val="center"/>
            </w:pPr>
            <w:r>
              <w:rPr>
                <w:sz w:val="12"/>
                <w:szCs w:val="12"/>
              </w:rPr>
              <w:t>(с        до        часов)</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062">
            <w:pPr>
              <w:ind w:right="567"/>
              <w:jc w:val="center"/>
            </w:pPr>
            <w:r>
              <w:rPr>
                <w:sz w:val="16"/>
                <w:szCs w:val="16"/>
              </w:rPr>
              <w:t>Место проведения техосмотра (населенный пункт, улица, № дом</w:t>
            </w:r>
            <w:r>
              <w:rPr>
                <w:sz w:val="16"/>
                <w:szCs w:val="16"/>
              </w:rPr>
              <w:t>а*)</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22.07.2020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08.30 - 11.30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с.Гонохово, ул.Советская, 73</w:t>
            </w:r>
          </w:p>
        </w:tc>
      </w:tr>
      <w:tr w:rsidR="00000000">
        <w:tc>
          <w:tcPr>
            <w:tcW w:w="750" w:type="dxa"/>
            <w:tcBorders>
              <w:top w:val="single" w:sz="4" w:space="0" w:color="000000"/>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top w:val="single" w:sz="4" w:space="0" w:color="000000"/>
              <w:left w:val="single" w:sz="4" w:space="0" w:color="000000"/>
              <w:bottom w:val="single" w:sz="4" w:space="0" w:color="000000"/>
            </w:tcBorders>
            <w:shd w:val="clear" w:color="auto" w:fill="auto"/>
          </w:tcPr>
          <w:p w:rsidR="00000000" w:rsidRDefault="007B6062">
            <w:pPr>
              <w:snapToGrid w:val="0"/>
              <w:jc w:val="center"/>
            </w:pPr>
            <w:r>
              <w:rPr>
                <w:sz w:val="16"/>
                <w:szCs w:val="16"/>
              </w:rPr>
              <w:t>22.07.2020</w:t>
            </w:r>
          </w:p>
        </w:tc>
        <w:tc>
          <w:tcPr>
            <w:tcW w:w="2580" w:type="dxa"/>
            <w:tcBorders>
              <w:top w:val="single" w:sz="4" w:space="0" w:color="000000"/>
              <w:left w:val="single" w:sz="4" w:space="0" w:color="000000"/>
              <w:bottom w:val="single" w:sz="4" w:space="0" w:color="000000"/>
            </w:tcBorders>
            <w:shd w:val="clear" w:color="auto" w:fill="auto"/>
          </w:tcPr>
          <w:p w:rsidR="00000000" w:rsidRDefault="007B6062">
            <w:pPr>
              <w:snapToGrid w:val="0"/>
              <w:jc w:val="center"/>
            </w:pPr>
            <w:r>
              <w:rPr>
                <w:sz w:val="18"/>
                <w:szCs w:val="18"/>
              </w:rPr>
              <w:t>12.00 - 15.00</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062">
            <w:pPr>
              <w:snapToGrid w:val="0"/>
            </w:pPr>
            <w:r>
              <w:t>с.Рыбное, ул.Ленина, 8</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23.07.2020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 xml:space="preserve"> </w:t>
            </w:r>
            <w:r>
              <w:rPr>
                <w:sz w:val="18"/>
                <w:szCs w:val="18"/>
              </w:rPr>
              <w:t>09.00 - 11.00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с.Луговое, ул.Центральная, 6</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23.07.2020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 xml:space="preserve"> </w:t>
            </w:r>
            <w:r>
              <w:rPr>
                <w:sz w:val="18"/>
                <w:szCs w:val="18"/>
              </w:rPr>
              <w:t>11.10 - 11.30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с.Калиновка, ул.Рабочая, 19</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23.07.2020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 xml:space="preserve"> </w:t>
            </w:r>
            <w:r>
              <w:rPr>
                <w:sz w:val="18"/>
                <w:szCs w:val="18"/>
              </w:rPr>
              <w:t>12.00 - 12.30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с.Пло</w:t>
            </w:r>
            <w:r>
              <w:t>тниково, ул.Школьная, 15</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w:t>
            </w:r>
            <w:r>
              <w:rPr>
                <w:sz w:val="16"/>
                <w:szCs w:val="16"/>
              </w:rPr>
              <w:t>8</w:t>
            </w:r>
            <w:r>
              <w:rPr>
                <w:sz w:val="16"/>
                <w:szCs w:val="16"/>
              </w:rPr>
              <w:t>.07.2020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09.00 - 11.00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с.Корнилово, ул.Каменская, 90А</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w:t>
            </w:r>
            <w:r>
              <w:rPr>
                <w:sz w:val="16"/>
                <w:szCs w:val="16"/>
              </w:rPr>
              <w:t>8</w:t>
            </w:r>
            <w:r>
              <w:rPr>
                <w:sz w:val="16"/>
                <w:szCs w:val="16"/>
              </w:rPr>
              <w:t>.07.2020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11.30 - 13.00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с.Ветренно-Телеутское, ул.Молодежная, 31</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29.07.2020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08.30 - 09.00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Каменский р-н, п.Октябрьский, ул.Центральная, 26</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29.07.2020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09.15 - 10.00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Ка</w:t>
            </w:r>
            <w:r>
              <w:t>менский р-н, п.Октябрьский, ул.Новая,3</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29.07.2020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10.15 - 11.00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Каменский р-н, 14 км.</w:t>
            </w:r>
            <w:r>
              <w:rPr>
                <w:sz w:val="16"/>
                <w:szCs w:val="16"/>
              </w:rPr>
              <w:t xml:space="preserve"> </w:t>
            </w:r>
            <w:r>
              <w:t>Новоярковской трассы</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29.07.2020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11.30 - 13.30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п.Толстовский, ул.Сельскохозяйственная, 3</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31.07.2020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09.00 -  09.30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п.Раздольный, ул.Степная, 3</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31.07.2020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10.00 - 1</w:t>
            </w:r>
            <w:r>
              <w:rPr>
                <w:sz w:val="18"/>
                <w:szCs w:val="18"/>
              </w:rPr>
              <w:t>1.30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п.Филипповский, ул.Сибирская, 1г</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31.07.2020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12.00 - 14.00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с.Новоярки, ул.Зеленая, 29</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03.08.2020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08.30 - 09.30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с.Аллак, ул.Восточная, 13</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03.08.2020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10.00 - 11.00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с.Верх-Аллак, ул.Каменская, 29</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03.08.202</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11.30 - 12.30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t>с.Столбово, ул.Мичурина, 41</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12.10.2020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10.00 - 10.30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rPr>
                <w:lang w:eastAsia="ru-RU"/>
              </w:rPr>
              <w:t xml:space="preserve">г.Камень-на-Оби, </w:t>
            </w:r>
            <w:r>
              <w:rPr>
                <w:lang w:val="ru-RU" w:eastAsia="ru-RU"/>
              </w:rPr>
              <w:t>598</w:t>
            </w:r>
            <w:r>
              <w:rPr>
                <w:lang w:eastAsia="ru-RU"/>
              </w:rPr>
              <w:t>КМ, 2Б</w:t>
            </w:r>
          </w:p>
        </w:tc>
      </w:tr>
      <w:tr w:rsidR="00000000">
        <w:tc>
          <w:tcPr>
            <w:tcW w:w="750" w:type="dxa"/>
            <w:tcBorders>
              <w:left w:val="single" w:sz="4" w:space="0" w:color="000000"/>
              <w:bottom w:val="single" w:sz="4" w:space="0" w:color="000000"/>
            </w:tcBorders>
            <w:shd w:val="clear" w:color="auto" w:fill="auto"/>
          </w:tcPr>
          <w:p w:rsidR="00000000" w:rsidRDefault="007B6062">
            <w:pPr>
              <w:numPr>
                <w:ilvl w:val="0"/>
                <w:numId w:val="2"/>
              </w:numPr>
              <w:snapToGrid w:val="0"/>
              <w:ind w:left="737" w:right="397" w:hanging="340"/>
              <w:jc w:val="center"/>
              <w:rPr>
                <w:lang w:val="ru-RU" w:eastAsia="ru-RU"/>
              </w:rPr>
            </w:pPr>
          </w:p>
        </w:tc>
        <w:tc>
          <w:tcPr>
            <w:tcW w:w="1125" w:type="dxa"/>
            <w:tcBorders>
              <w:left w:val="single" w:sz="4" w:space="0" w:color="000000"/>
              <w:bottom w:val="single" w:sz="4" w:space="0" w:color="000000"/>
            </w:tcBorders>
            <w:shd w:val="clear" w:color="auto" w:fill="auto"/>
          </w:tcPr>
          <w:p w:rsidR="00000000" w:rsidRDefault="007B6062">
            <w:pPr>
              <w:snapToGrid w:val="0"/>
              <w:jc w:val="center"/>
            </w:pPr>
            <w:r>
              <w:rPr>
                <w:sz w:val="16"/>
                <w:szCs w:val="16"/>
              </w:rPr>
              <w:t>12.10.2020</w:t>
            </w:r>
          </w:p>
        </w:tc>
        <w:tc>
          <w:tcPr>
            <w:tcW w:w="2580" w:type="dxa"/>
            <w:tcBorders>
              <w:left w:val="single" w:sz="4" w:space="0" w:color="000000"/>
              <w:bottom w:val="single" w:sz="4" w:space="0" w:color="000000"/>
            </w:tcBorders>
            <w:shd w:val="clear" w:color="auto" w:fill="auto"/>
          </w:tcPr>
          <w:p w:rsidR="00000000" w:rsidRDefault="007B6062">
            <w:pPr>
              <w:snapToGrid w:val="0"/>
              <w:jc w:val="center"/>
            </w:pPr>
            <w:r>
              <w:rPr>
                <w:sz w:val="18"/>
                <w:szCs w:val="18"/>
              </w:rPr>
              <w:t>11.00 - 11.30</w:t>
            </w:r>
          </w:p>
        </w:tc>
        <w:tc>
          <w:tcPr>
            <w:tcW w:w="5650" w:type="dxa"/>
            <w:tcBorders>
              <w:left w:val="single" w:sz="4" w:space="0" w:color="000000"/>
              <w:bottom w:val="single" w:sz="4" w:space="0" w:color="000000"/>
              <w:right w:val="single" w:sz="4" w:space="0" w:color="000000"/>
            </w:tcBorders>
            <w:shd w:val="clear" w:color="auto" w:fill="auto"/>
          </w:tcPr>
          <w:p w:rsidR="00000000" w:rsidRDefault="007B6062">
            <w:pPr>
              <w:snapToGrid w:val="0"/>
            </w:pPr>
            <w:r>
              <w:rPr>
                <w:lang w:eastAsia="ru-RU"/>
              </w:rPr>
              <w:t>г.Камень-на-Оби, ул.Магистральная, 18А</w:t>
            </w:r>
          </w:p>
        </w:tc>
      </w:tr>
    </w:tbl>
    <w:p w:rsidR="00000000" w:rsidRDefault="007B6062">
      <w:pPr>
        <w:pStyle w:val="31"/>
        <w:ind w:left="0" w:firstLine="720"/>
        <w:jc w:val="both"/>
      </w:pPr>
      <w:r>
        <w:rPr>
          <w:sz w:val="24"/>
          <w:szCs w:val="24"/>
        </w:rPr>
        <w:tab/>
      </w:r>
    </w:p>
    <w:p w:rsidR="007B6062" w:rsidRDefault="007B6062">
      <w:pPr>
        <w:ind w:right="-85"/>
        <w:jc w:val="both"/>
      </w:pPr>
    </w:p>
    <w:sectPr w:rsidR="007B6062">
      <w:pgSz w:w="11906" w:h="16838"/>
      <w:pgMar w:top="567" w:right="567" w:bottom="56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259FA"/>
    <w:rsid w:val="002259FA"/>
    <w:rsid w:val="007B6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ind w:left="284"/>
      <w:jc w:val="center"/>
      <w:outlineLvl w:val="0"/>
    </w:pPr>
    <w:rPr>
      <w:b/>
      <w:sz w:val="2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before="120"/>
      <w:jc w:val="center"/>
    </w:pPr>
    <w:rPr>
      <w:rFonts w:ascii="Arial" w:hAnsi="Arial" w:cs="Arial"/>
      <w:b/>
      <w:sz w:val="22"/>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31">
    <w:name w:val="Основной текст с отступом 31"/>
    <w:basedOn w:val="a"/>
    <w:pPr>
      <w:spacing w:after="120"/>
      <w:ind w:left="283"/>
    </w:pPr>
    <w:rPr>
      <w:sz w:val="16"/>
      <w:szCs w:val="16"/>
    </w:rPr>
  </w:style>
  <w:style w:type="paragraph" w:styleId="a8">
    <w:name w:val="Balloon Text"/>
    <w:basedOn w:val="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styleId="a9">
    <w:name w:val="Body Text Indent"/>
    <w:basedOn w:val="a"/>
    <w:pPr>
      <w:spacing w:after="120"/>
      <w:ind w:left="283"/>
    </w:pPr>
  </w:style>
  <w:style w:type="paragraph" w:styleId="aa">
    <w:name w:val="header"/>
    <w:basedOn w:val="a"/>
    <w:pPr>
      <w:widowControl w:val="0"/>
      <w:tabs>
        <w:tab w:val="center" w:pos="4536"/>
        <w:tab w:val="right" w:pos="9072"/>
      </w:tabs>
      <w:ind w:firstLine="709"/>
      <w:jc w:val="both"/>
    </w:pPr>
    <w:rPr>
      <w:sz w:val="24"/>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Антон</dc:creator>
  <cp:lastModifiedBy>Uz</cp:lastModifiedBy>
  <cp:revision>2</cp:revision>
  <cp:lastPrinted>2020-07-10T04:39:00Z</cp:lastPrinted>
  <dcterms:created xsi:type="dcterms:W3CDTF">2020-07-28T06:39:00Z</dcterms:created>
  <dcterms:modified xsi:type="dcterms:W3CDTF">2020-07-28T06:39:00Z</dcterms:modified>
</cp:coreProperties>
</file>